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51" w:rsidRDefault="00F46825" w:rsidP="00052E70">
      <w:pPr>
        <w:pStyle w:val="120"/>
        <w:keepNext/>
        <w:keepLines/>
        <w:shd w:val="clear" w:color="auto" w:fill="auto"/>
        <w:spacing w:after="0" w:line="400" w:lineRule="exact"/>
        <w:ind w:left="60"/>
      </w:pPr>
      <w:bookmarkStart w:id="0" w:name="bookmark0"/>
      <w:r>
        <w:t>Порядок</w:t>
      </w:r>
      <w:bookmarkEnd w:id="0"/>
      <w:r w:rsidR="006E041C">
        <w:pict>
          <v:shapetype id="_x0000_t202" coordsize="21600,21600" o:spt="202" path="m,l,21600r21600,l21600,xe">
            <v:stroke joinstyle="miter"/>
            <v:path gradientshapeok="t" o:connecttype="rect"/>
          </v:shapetype>
          <v:shape id="_x0000_s1026" type="#_x0000_t202" style="position:absolute;left:0;text-align:left;margin-left:29.35pt;margin-top:13.1pt;width:5.4pt;height:9.9pt;z-index:-125829376;mso-wrap-distance-left:5pt;mso-wrap-distance-top:29.15pt;mso-wrap-distance-right:18pt;mso-position-horizontal-relative:margin;mso-position-vertical-relative:text" filled="f" stroked="f">
            <v:textbox style="mso-fit-shape-to-text:t" inset="0,0,0,0">
              <w:txbxContent>
                <w:p w:rsidR="004A5089" w:rsidRDefault="004A5089">
                  <w:pPr>
                    <w:pStyle w:val="3"/>
                    <w:shd w:val="clear" w:color="auto" w:fill="auto"/>
                    <w:spacing w:line="140" w:lineRule="exact"/>
                  </w:pPr>
                  <w:r>
                    <w:t>/</w:t>
                  </w:r>
                </w:p>
              </w:txbxContent>
            </v:textbox>
            <w10:wrap type="square" side="right" anchorx="margin"/>
          </v:shape>
        </w:pict>
      </w:r>
      <w:bookmarkStart w:id="1" w:name="bookmark1"/>
      <w:r>
        <w:t xml:space="preserve"> обжалования муниципальных правовых актов</w:t>
      </w:r>
      <w:bookmarkEnd w:id="1"/>
    </w:p>
    <w:p w:rsidR="00800651" w:rsidRDefault="00F46825" w:rsidP="00052E70">
      <w:pPr>
        <w:pStyle w:val="20"/>
        <w:shd w:val="clear" w:color="auto" w:fill="auto"/>
        <w:spacing w:before="0"/>
        <w:ind w:firstLine="240"/>
      </w:pPr>
      <w:r>
        <w:t xml:space="preserve">      В соответствии со статьей 7 Федерального закона от 06.10.2003 № 131- 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00651" w:rsidRDefault="00F46825" w:rsidP="00052E70">
      <w:pPr>
        <w:pStyle w:val="20"/>
        <w:shd w:val="clear" w:color="auto" w:fill="auto"/>
        <w:spacing w:before="0"/>
        <w:ind w:firstLine="760"/>
      </w:pPr>
      <w:r>
        <w:t>Согласно статье 43 Федерального закона от 06.10.2003 №131-ФЗ</w:t>
      </w:r>
      <w:r w:rsidR="00052E70">
        <w:t xml:space="preserve"> </w:t>
      </w:r>
      <w:r>
        <w:t>«Об общих принципах организации местного самоуправления в Российской Федерации» в систему муниципальных правовых актов входят устав муниципального образования,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00651" w:rsidRDefault="00F46825" w:rsidP="00052E70">
      <w:pPr>
        <w:pStyle w:val="20"/>
        <w:shd w:val="clear" w:color="auto" w:fill="auto"/>
        <w:spacing w:before="0"/>
        <w:ind w:firstLine="760"/>
      </w:pPr>
      <w:r>
        <w:t xml:space="preserve">Муниципальные правовые акты разделяются </w:t>
      </w:r>
      <w:proofErr w:type="gramStart"/>
      <w:r>
        <w:t>на</w:t>
      </w:r>
      <w:proofErr w:type="gramEnd"/>
      <w:r>
        <w:t xml:space="preserve"> нормативные и ненормативные.</w:t>
      </w:r>
    </w:p>
    <w:p w:rsidR="00800651" w:rsidRDefault="00F46825" w:rsidP="00052E70">
      <w:pPr>
        <w:pStyle w:val="20"/>
        <w:shd w:val="clear" w:color="auto" w:fill="auto"/>
        <w:spacing w:before="0"/>
        <w:ind w:firstLine="760"/>
      </w:pPr>
      <w:proofErr w:type="gramStart"/>
      <w:r>
        <w:t xml:space="preserve">В соответствии с пунктом 9 Постановления Пленума Верховного Суда РФ от 29.11.2007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w:t>
      </w:r>
      <w:proofErr w:type="spellStart"/>
      <w:r>
        <w:t>управомоченным</w:t>
      </w:r>
      <w:proofErr w:type="spellEnd"/>
      <w:r>
        <w:t xml:space="preserve">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w:t>
      </w:r>
      <w:proofErr w:type="gramEnd"/>
      <w:r>
        <w:t xml:space="preserve">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800651" w:rsidRDefault="00F46825" w:rsidP="00052E70">
      <w:pPr>
        <w:pStyle w:val="20"/>
        <w:shd w:val="clear" w:color="auto" w:fill="auto"/>
        <w:tabs>
          <w:tab w:val="left" w:pos="2009"/>
        </w:tabs>
        <w:spacing w:before="0"/>
        <w:ind w:firstLine="760"/>
      </w:pPr>
      <w:r>
        <w:t>Порядок обжалования муниципальных правовых актов и действий (бездействие) органов местного самоуправления в суд регулируется Кодексом административного судопроизводства Рос</w:t>
      </w:r>
      <w:r w:rsidR="00052E70">
        <w:t>сийской Федерации от 08.03.2015</w:t>
      </w:r>
      <w:r>
        <w:t>№ 21-ФЗ (далее по тексту - КАС РФ) и Арбитражным</w:t>
      </w:r>
      <w:r w:rsidR="00052E70">
        <w:t xml:space="preserve"> </w:t>
      </w:r>
      <w:r>
        <w:t xml:space="preserve">процессуальным кодексом Российской Федерации от 24.07.2002 </w:t>
      </w:r>
      <w:r>
        <w:rPr>
          <w:lang w:val="en-US" w:eastAsia="en-US" w:bidi="en-US"/>
        </w:rPr>
        <w:t>N</w:t>
      </w:r>
      <w:r w:rsidRPr="00F46825">
        <w:rPr>
          <w:lang w:eastAsia="en-US" w:bidi="en-US"/>
        </w:rPr>
        <w:t xml:space="preserve"> </w:t>
      </w:r>
      <w:r>
        <w:t>95-ФЗ (далее по тексту — АПК РФ).</w:t>
      </w:r>
    </w:p>
    <w:p w:rsidR="00800651" w:rsidRDefault="00F46825" w:rsidP="00052E70">
      <w:pPr>
        <w:pStyle w:val="20"/>
        <w:shd w:val="clear" w:color="auto" w:fill="auto"/>
        <w:spacing w:before="0"/>
        <w:ind w:firstLine="760"/>
      </w:pPr>
      <w:r>
        <w:t>Порядок обжалования нормативных правовых актов регулируется главой 21 Кодекса административного судопроизводства Российской Федерации от 08.03.2015 № 21-ФЗ (далее по тексту - КАС РФ)</w:t>
      </w:r>
      <w:r w:rsidR="00052E70">
        <w:t>.</w:t>
      </w:r>
    </w:p>
    <w:p w:rsidR="00800651" w:rsidRDefault="00F46825" w:rsidP="00052E70">
      <w:pPr>
        <w:pStyle w:val="20"/>
        <w:shd w:val="clear" w:color="auto" w:fill="auto"/>
        <w:spacing w:before="0"/>
        <w:ind w:firstLine="760"/>
      </w:pPr>
      <w:proofErr w:type="gramStart"/>
      <w:r>
        <w:t>В соответствии со статьей 208 КАС РФ с административным исковым заявлением о признании нормативного правового акта не действующим</w:t>
      </w:r>
      <w:r w:rsidR="00052E70">
        <w:rPr>
          <w:vertAlign w:val="superscript"/>
        </w:rPr>
        <w:t xml:space="preserve"> </w:t>
      </w:r>
      <w:r>
        <w:t>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w:t>
      </w:r>
      <w:r w:rsidR="00052E70">
        <w:t xml:space="preserve"> </w:t>
      </w:r>
      <w:r>
        <w:t>полагают, что этим актом нарушены или нарушаются их права, свободы и законные интересы.</w:t>
      </w:r>
      <w:proofErr w:type="gramEnd"/>
    </w:p>
    <w:p w:rsidR="00800651" w:rsidRDefault="00F46825" w:rsidP="00052E70">
      <w:pPr>
        <w:pStyle w:val="20"/>
        <w:shd w:val="clear" w:color="auto" w:fill="auto"/>
        <w:spacing w:before="0"/>
        <w:ind w:right="400" w:firstLine="760"/>
      </w:pPr>
      <w:r>
        <w:t xml:space="preserve">Общественное объединение вправе обратиться в суд с административным исковым заявлением о признании нормативного </w:t>
      </w:r>
      <w:r>
        <w:lastRenderedPageBreak/>
        <w:t>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800651" w:rsidRDefault="00F46825" w:rsidP="00052E70">
      <w:pPr>
        <w:pStyle w:val="20"/>
        <w:shd w:val="clear" w:color="auto" w:fill="auto"/>
        <w:spacing w:before="0"/>
        <w:ind w:right="400" w:firstLine="760"/>
      </w:pPr>
      <w:proofErr w:type="gramStart"/>
      <w: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w:t>
      </w:r>
      <w:proofErr w:type="gramEnd"/>
      <w:r>
        <w:t xml:space="preserve">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800651" w:rsidRDefault="00F46825" w:rsidP="00052E70">
      <w:pPr>
        <w:pStyle w:val="20"/>
        <w:shd w:val="clear" w:color="auto" w:fill="auto"/>
        <w:spacing w:before="0"/>
        <w:ind w:right="400" w:firstLine="760"/>
      </w:pPr>
      <w:proofErr w:type="gramStart"/>
      <w: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800651" w:rsidRDefault="00F46825" w:rsidP="00052E70">
      <w:pPr>
        <w:pStyle w:val="20"/>
        <w:shd w:val="clear" w:color="auto" w:fill="auto"/>
        <w:spacing w:before="0"/>
        <w:ind w:right="400" w:firstLine="760"/>
      </w:pPr>
      <w: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800651" w:rsidRDefault="00F46825" w:rsidP="00052E70">
      <w:pPr>
        <w:pStyle w:val="20"/>
        <w:shd w:val="clear" w:color="auto" w:fill="auto"/>
        <w:spacing w:before="0"/>
        <w:ind w:right="400" w:firstLine="760"/>
      </w:pPr>
      <w:r>
        <w:t>Административное исковое заявление о признании нормативного правового акта недействующим по общему правилу, установленному в статье 22</w:t>
      </w:r>
      <w:proofErr w:type="gramStart"/>
      <w:r>
        <w:t xml:space="preserve"> К</w:t>
      </w:r>
      <w:proofErr w:type="gramEnd"/>
      <w:r>
        <w:t xml:space="preserve"> АС РФ, подается в суд по месту нахождения органа местного самоуправления (Черниговский районный суд Приморского края, по адресу: 692372, Приморский край, с. Черниговка ул. Буденного, 16).</w:t>
      </w:r>
    </w:p>
    <w:p w:rsidR="00800651" w:rsidRDefault="00F46825" w:rsidP="00052E70">
      <w:pPr>
        <w:pStyle w:val="20"/>
        <w:shd w:val="clear" w:color="auto" w:fill="auto"/>
        <w:spacing w:before="0"/>
        <w:ind w:right="400" w:firstLine="760"/>
      </w:pPr>
      <w:r>
        <w:t>В статье 209 КАС РФ установлены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800651" w:rsidRPr="004A5089" w:rsidRDefault="004A5089" w:rsidP="004A5089">
      <w:pPr>
        <w:widowControl/>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F46825" w:rsidRPr="004A5089">
        <w:rPr>
          <w:rFonts w:ascii="Times New Roman" w:hAnsi="Times New Roman" w:cs="Times New Roman"/>
          <w:sz w:val="28"/>
          <w:szCs w:val="28"/>
        </w:rPr>
        <w:t>В период и</w:t>
      </w:r>
      <w:r w:rsidRPr="004A5089">
        <w:rPr>
          <w:rFonts w:ascii="Times New Roman" w:hAnsi="Times New Roman" w:cs="Times New Roman"/>
          <w:sz w:val="28"/>
          <w:szCs w:val="28"/>
        </w:rPr>
        <w:t xml:space="preserve">збирательной кампании, </w:t>
      </w:r>
      <w:r w:rsidR="00F46825" w:rsidRPr="004A5089">
        <w:rPr>
          <w:rFonts w:ascii="Times New Roman" w:hAnsi="Times New Roman" w:cs="Times New Roman"/>
          <w:sz w:val="28"/>
          <w:szCs w:val="28"/>
        </w:rPr>
        <w:t>референду</w:t>
      </w:r>
      <w:r w:rsidRPr="004A5089">
        <w:rPr>
          <w:rFonts w:ascii="Times New Roman" w:hAnsi="Times New Roman" w:cs="Times New Roman"/>
          <w:sz w:val="28"/>
          <w:szCs w:val="28"/>
        </w:rPr>
        <w:t>м</w:t>
      </w:r>
      <w:r w:rsidR="00F46825" w:rsidRPr="004A5089">
        <w:rPr>
          <w:rFonts w:ascii="Times New Roman" w:hAnsi="Times New Roman" w:cs="Times New Roman"/>
          <w:sz w:val="28"/>
          <w:szCs w:val="28"/>
        </w:rPr>
        <w:t>а</w:t>
      </w:r>
      <w:r w:rsidRPr="004A5089">
        <w:rPr>
          <w:rFonts w:ascii="Times New Roman" w:hAnsi="Times New Roman" w:cs="Times New Roman"/>
          <w:sz w:val="28"/>
          <w:szCs w:val="28"/>
        </w:rPr>
        <w:t xml:space="preserve"> </w:t>
      </w:r>
      <w:r w:rsidR="00F46825" w:rsidRPr="004A5089">
        <w:rPr>
          <w:rFonts w:ascii="Times New Roman" w:hAnsi="Times New Roman" w:cs="Times New Roman"/>
          <w:sz w:val="28"/>
          <w:szCs w:val="28"/>
        </w:rPr>
        <w:t>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w:t>
      </w:r>
      <w:r w:rsidRPr="004A5089">
        <w:rPr>
          <w:rFonts w:ascii="Times New Roman" w:hAnsi="Times New Roman" w:cs="Times New Roman"/>
          <w:sz w:val="28"/>
          <w:szCs w:val="28"/>
        </w:rPr>
        <w:t xml:space="preserve"> </w:t>
      </w:r>
      <w:r w:rsidR="00F46825" w:rsidRPr="004A5089">
        <w:rPr>
          <w:rFonts w:ascii="Times New Roman" w:hAnsi="Times New Roman" w:cs="Times New Roman"/>
          <w:sz w:val="28"/>
          <w:szCs w:val="28"/>
        </w:rPr>
        <w:t>граждан Российской Федерации, рассматриваются судом в сроки, установленные главой 24</w:t>
      </w:r>
      <w:proofErr w:type="gramStart"/>
      <w:r w:rsidR="00F46825" w:rsidRPr="004A5089">
        <w:rPr>
          <w:rFonts w:ascii="Times New Roman" w:hAnsi="Times New Roman" w:cs="Times New Roman"/>
          <w:sz w:val="28"/>
          <w:szCs w:val="28"/>
        </w:rPr>
        <w:t xml:space="preserve"> К</w:t>
      </w:r>
      <w:proofErr w:type="gramEnd"/>
      <w:r w:rsidR="00F46825" w:rsidRPr="004A5089">
        <w:rPr>
          <w:rFonts w:ascii="Times New Roman" w:hAnsi="Times New Roman" w:cs="Times New Roman"/>
          <w:sz w:val="28"/>
          <w:szCs w:val="28"/>
        </w:rPr>
        <w:t xml:space="preserve"> АС РФ.</w:t>
      </w:r>
    </w:p>
    <w:p w:rsidR="00800651" w:rsidRDefault="00F46825" w:rsidP="00F65170">
      <w:pPr>
        <w:pStyle w:val="20"/>
        <w:shd w:val="clear" w:color="auto" w:fill="auto"/>
        <w:spacing w:before="0"/>
        <w:ind w:right="400" w:firstLine="760"/>
      </w:pPr>
      <w:r>
        <w:t xml:space="preserve">В соответствии со статьей 217.1. КАС РФ судом рассматриваются и </w:t>
      </w:r>
      <w:r>
        <w:lastRenderedPageBreak/>
        <w:t>разрешаются административные дела об оспаривании актов, содержащих разъяснения законодательства и обладающих нормативными свойствами (далее</w:t>
      </w:r>
      <w:r w:rsidR="00F65170">
        <w:t xml:space="preserve"> - </w:t>
      </w:r>
      <w:r>
        <w:t>акты, обладающие нормативными свойствами), в порядке, установленном главой 21 КАС РФ, с особенностями, определенными статьей 217.1. КАС РФ.</w:t>
      </w:r>
    </w:p>
    <w:p w:rsidR="00800651" w:rsidRDefault="00F46825" w:rsidP="00052E70">
      <w:pPr>
        <w:pStyle w:val="20"/>
        <w:shd w:val="clear" w:color="auto" w:fill="auto"/>
        <w:spacing w:before="0"/>
        <w:ind w:right="400" w:firstLine="760"/>
      </w:pPr>
      <w:r>
        <w:t>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КАС РФ,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800651" w:rsidRDefault="00F46825" w:rsidP="00F65170">
      <w:pPr>
        <w:pStyle w:val="20"/>
        <w:shd w:val="clear" w:color="auto" w:fill="auto"/>
        <w:spacing w:before="0"/>
        <w:ind w:right="400" w:firstLine="760"/>
      </w:pPr>
      <w:r>
        <w:t xml:space="preserve">Порядок обжалования ненормативных правовых актов регулируется главой 22 </w:t>
      </w:r>
      <w:r w:rsidR="00F65170">
        <w:t>КАС РФ</w:t>
      </w:r>
      <w:r>
        <w:t xml:space="preserve"> и </w:t>
      </w:r>
      <w:r w:rsidR="00F65170">
        <w:t xml:space="preserve"> главой 24 АПК РФ</w:t>
      </w:r>
      <w:r>
        <w:t>.</w:t>
      </w:r>
    </w:p>
    <w:p w:rsidR="00800651" w:rsidRDefault="00F46825" w:rsidP="00052E70">
      <w:pPr>
        <w:pStyle w:val="20"/>
        <w:shd w:val="clear" w:color="auto" w:fill="auto"/>
        <w:spacing w:before="0"/>
        <w:ind w:right="400" w:firstLine="760"/>
      </w:pPr>
      <w:proofErr w:type="gramStart"/>
      <w:r>
        <w:t>В соответствии со статьей 218 КАС РФ гражданин, организация, иные лица могут обратиться в суд с требованиями об оспаривании решений органа местного самоуправления, должностного лица,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roofErr w:type="gramEnd"/>
    </w:p>
    <w:p w:rsidR="00800651" w:rsidRDefault="00F46825" w:rsidP="00052E70">
      <w:pPr>
        <w:pStyle w:val="20"/>
        <w:shd w:val="clear" w:color="auto" w:fill="auto"/>
        <w:spacing w:before="0"/>
        <w:ind w:right="400" w:firstLine="760"/>
      </w:pPr>
      <w:proofErr w:type="gramStart"/>
      <w: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800651" w:rsidRDefault="00F46825" w:rsidP="00052E70">
      <w:pPr>
        <w:pStyle w:val="20"/>
        <w:shd w:val="clear" w:color="auto" w:fill="auto"/>
        <w:spacing w:before="0"/>
        <w:ind w:right="400" w:firstLine="760"/>
      </w:pPr>
      <w:r>
        <w:t>В случае</w:t>
      </w:r>
      <w:proofErr w:type="gramStart"/>
      <w:r>
        <w:t>,</w:t>
      </w:r>
      <w:proofErr w:type="gramEnd"/>
      <w:r>
        <w:t xml:space="preserve"> если это предусмотрено федеральным законом, общественное объединение вправе обратиться в суд с требованием об оспаривании решений органа местного самоуправления, должностного лица, муниципального служащего,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800651" w:rsidRDefault="00F46825" w:rsidP="00052E70">
      <w:pPr>
        <w:pStyle w:val="20"/>
        <w:shd w:val="clear" w:color="auto" w:fill="auto"/>
        <w:spacing w:before="0"/>
        <w:ind w:right="400" w:firstLine="760"/>
      </w:pPr>
      <w:proofErr w:type="gramStart"/>
      <w: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w:t>
      </w:r>
      <w:r>
        <w:lastRenderedPageBreak/>
        <w:t>законных интересов или на них незаконно возложены какие-либо обязанности.</w:t>
      </w:r>
    </w:p>
    <w:p w:rsidR="00800651" w:rsidRDefault="00F46825" w:rsidP="00052E70">
      <w:pPr>
        <w:pStyle w:val="20"/>
        <w:shd w:val="clear" w:color="auto" w:fill="auto"/>
        <w:spacing w:before="0"/>
        <w:ind w:right="420" w:firstLine="740"/>
      </w:pPr>
      <w:r>
        <w:t>Административное исковое заявление об оспаривании решений органов местного самоуправления, должностных лиц, муниципальных служащих подается в суд по месту нахождения органа местного самоуправления либо в суд по месту жительства гражданина, являющегося административным истцом, а в случаях, предусмотренных КАС РФ, - по месту нахождения организации, являющейся административным истцом.</w:t>
      </w:r>
    </w:p>
    <w:p w:rsidR="00800651" w:rsidRDefault="00F46825" w:rsidP="00052E70">
      <w:pPr>
        <w:pStyle w:val="20"/>
        <w:shd w:val="clear" w:color="auto" w:fill="auto"/>
        <w:spacing w:before="0"/>
        <w:ind w:right="420" w:firstLine="740"/>
      </w:pPr>
      <w:r>
        <w:t>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800651" w:rsidRDefault="00F46825" w:rsidP="00052E70">
      <w:pPr>
        <w:pStyle w:val="20"/>
        <w:shd w:val="clear" w:color="auto" w:fill="auto"/>
        <w:spacing w:before="0"/>
        <w:ind w:right="420" w:firstLine="740"/>
      </w:pPr>
      <w: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800651" w:rsidRDefault="00F46825" w:rsidP="00052E70">
      <w:pPr>
        <w:pStyle w:val="20"/>
        <w:shd w:val="clear" w:color="auto" w:fill="auto"/>
        <w:spacing w:before="0"/>
        <w:ind w:right="420" w:firstLine="740"/>
      </w:pPr>
      <w:r>
        <w:t>Требования к административному исковому заявлению о признании незаконными решений органов местного самоуправления, должностных лиц, муниципальных служащих установлены статьей 220 КАС РФ.</w:t>
      </w:r>
    </w:p>
    <w:p w:rsidR="00800651" w:rsidRDefault="00F46825" w:rsidP="00052E70">
      <w:pPr>
        <w:pStyle w:val="20"/>
        <w:shd w:val="clear" w:color="auto" w:fill="auto"/>
        <w:spacing w:before="0"/>
        <w:ind w:right="420" w:firstLine="740"/>
      </w:pPr>
      <w: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КАС РФ,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800651" w:rsidRDefault="00F46825" w:rsidP="00052E70">
      <w:pPr>
        <w:pStyle w:val="20"/>
        <w:shd w:val="clear" w:color="auto" w:fill="auto"/>
        <w:spacing w:before="0"/>
        <w:ind w:right="420" w:firstLine="740"/>
      </w:pPr>
      <w:proofErr w:type="gramStart"/>
      <w: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t xml:space="preserve"> дня, когда гражданину, организации, иному лицу стало известно о нарушении их прав, свобод и законных интересов.</w:t>
      </w:r>
    </w:p>
    <w:p w:rsidR="00800651" w:rsidRDefault="00F46825" w:rsidP="00052E70">
      <w:pPr>
        <w:pStyle w:val="20"/>
        <w:shd w:val="clear" w:color="auto" w:fill="auto"/>
        <w:spacing w:before="0"/>
        <w:ind w:right="420" w:firstLine="740"/>
      </w:pPr>
      <w:r>
        <w:t>С 01.01.2017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sectPr w:rsidR="00800651" w:rsidSect="00052E70">
      <w:footerReference w:type="default" r:id="rId7"/>
      <w:headerReference w:type="first" r:id="rId8"/>
      <w:pgSz w:w="11909" w:h="17306"/>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089" w:rsidRDefault="004A5089" w:rsidP="00800651">
      <w:r>
        <w:separator/>
      </w:r>
    </w:p>
  </w:endnote>
  <w:endnote w:type="continuationSeparator" w:id="1">
    <w:p w:rsidR="004A5089" w:rsidRDefault="004A5089" w:rsidP="00800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89" w:rsidRDefault="004A5089">
    <w:pPr>
      <w:rPr>
        <w:sz w:val="2"/>
        <w:szCs w:val="2"/>
      </w:rPr>
    </w:pPr>
    <w:r w:rsidRPr="006E041C">
      <w:pict>
        <v:shapetype id="_x0000_t202" coordsize="21600,21600" o:spt="202" path="m,l,21600r21600,l21600,xe">
          <v:stroke joinstyle="miter"/>
          <v:path gradientshapeok="t" o:connecttype="rect"/>
        </v:shapetype>
        <v:shape id="_x0000_s2050" type="#_x0000_t202" style="position:absolute;margin-left:586.9pt;margin-top:857.3pt;width:4.7pt;height:5.75pt;z-index:-188744064;mso-wrap-style:none;mso-wrap-distance-left:5pt;mso-wrap-distance-right:5pt;mso-position-horizontal-relative:page;mso-position-vertical-relative:page" wrapcoords="0 0" filled="f" stroked="f">
          <v:textbox style="mso-fit-shape-to-text:t" inset="0,0,0,0">
            <w:txbxContent>
              <w:p w:rsidR="004A5089" w:rsidRDefault="004A5089">
                <w:pPr>
                  <w:pStyle w:val="a5"/>
                  <w:shd w:val="clear" w:color="auto" w:fill="auto"/>
                  <w:spacing w:line="240" w:lineRule="auto"/>
                </w:pPr>
                <w:r>
                  <w:rPr>
                    <w:rStyle w:val="a6"/>
                    <w:i/>
                    <w:iCs/>
                  </w:rPr>
                  <w:t>А</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089" w:rsidRDefault="004A5089"/>
  </w:footnote>
  <w:footnote w:type="continuationSeparator" w:id="1">
    <w:p w:rsidR="004A5089" w:rsidRDefault="004A50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89" w:rsidRDefault="004A5089">
    <w:pPr>
      <w:rPr>
        <w:sz w:val="2"/>
        <w:szCs w:val="2"/>
      </w:rPr>
    </w:pPr>
    <w:r w:rsidRPr="006E041C">
      <w:pict>
        <v:shapetype id="_x0000_t202" coordsize="21600,21600" o:spt="202" path="m,l,21600r21600,l21600,xe">
          <v:stroke joinstyle="miter"/>
          <v:path gradientshapeok="t" o:connecttype="rect"/>
        </v:shapetype>
        <v:shape id="_x0000_s2049" type="#_x0000_t202" style="position:absolute;margin-left:246pt;margin-top:14.6pt;width:5.05pt;height:6.1pt;z-index:-188744063;mso-wrap-style:none;mso-wrap-distance-left:5pt;mso-wrap-distance-right:5pt;mso-position-horizontal-relative:page;mso-position-vertical-relative:page" wrapcoords="0 0" filled="f" stroked="f">
          <v:textbox style="mso-fit-shape-to-text:t" inset="0,0,0,0">
            <w:txbxContent>
              <w:p w:rsidR="004A5089" w:rsidRDefault="004A5089">
                <w:pPr>
                  <w:pStyle w:val="a5"/>
                  <w:shd w:val="clear" w:color="auto" w:fill="auto"/>
                  <w:spacing w:line="240" w:lineRule="auto"/>
                </w:pPr>
                <w:r>
                  <w:rPr>
                    <w:rStyle w:val="a6"/>
                    <w:i/>
                    <w:iCs/>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2684"/>
    <w:multiLevelType w:val="multilevel"/>
    <w:tmpl w:val="ACA81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3"/>
    <o:shapelayout v:ext="edit">
      <o:idmap v:ext="edit" data="2"/>
    </o:shapelayout>
  </w:hdrShapeDefaults>
  <w:footnotePr>
    <w:footnote w:id="0"/>
    <w:footnote w:id="1"/>
  </w:footnotePr>
  <w:endnotePr>
    <w:endnote w:id="0"/>
    <w:endnote w:id="1"/>
  </w:endnotePr>
  <w:compat>
    <w:doNotExpandShiftReturn/>
    <w:useFELayout/>
  </w:compat>
  <w:rsids>
    <w:rsidRoot w:val="00800651"/>
    <w:rsid w:val="00052E70"/>
    <w:rsid w:val="004A5089"/>
    <w:rsid w:val="006E041C"/>
    <w:rsid w:val="00800651"/>
    <w:rsid w:val="00F46825"/>
    <w:rsid w:val="00F65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065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0651"/>
    <w:rPr>
      <w:color w:val="0066CC"/>
      <w:u w:val="single"/>
    </w:rPr>
  </w:style>
  <w:style w:type="character" w:customStyle="1" w:styleId="3Exact">
    <w:name w:val="Основной текст (3) Exact"/>
    <w:basedOn w:val="a0"/>
    <w:link w:val="3"/>
    <w:rsid w:val="00800651"/>
    <w:rPr>
      <w:rFonts w:ascii="Trebuchet MS" w:eastAsia="Trebuchet MS" w:hAnsi="Trebuchet MS" w:cs="Trebuchet MS"/>
      <w:b w:val="0"/>
      <w:bCs w:val="0"/>
      <w:i w:val="0"/>
      <w:iCs w:val="0"/>
      <w:smallCaps w:val="0"/>
      <w:strike w:val="0"/>
      <w:sz w:val="14"/>
      <w:szCs w:val="14"/>
      <w:u w:val="none"/>
    </w:rPr>
  </w:style>
  <w:style w:type="character" w:customStyle="1" w:styleId="12">
    <w:name w:val="Заголовок №1 (2)_"/>
    <w:basedOn w:val="a0"/>
    <w:link w:val="120"/>
    <w:rsid w:val="00800651"/>
    <w:rPr>
      <w:rFonts w:ascii="Times New Roman" w:eastAsia="Times New Roman" w:hAnsi="Times New Roman" w:cs="Times New Roman"/>
      <w:b/>
      <w:bCs/>
      <w:i w:val="0"/>
      <w:iCs w:val="0"/>
      <w:smallCaps w:val="0"/>
      <w:strike w:val="0"/>
      <w:spacing w:val="-10"/>
      <w:sz w:val="40"/>
      <w:szCs w:val="40"/>
      <w:u w:val="none"/>
    </w:rPr>
  </w:style>
  <w:style w:type="character" w:customStyle="1" w:styleId="1">
    <w:name w:val="Заголовок №1_"/>
    <w:basedOn w:val="a0"/>
    <w:link w:val="10"/>
    <w:rsid w:val="00800651"/>
    <w:rPr>
      <w:rFonts w:ascii="Times New Roman" w:eastAsia="Times New Roman" w:hAnsi="Times New Roman" w:cs="Times New Roman"/>
      <w:b/>
      <w:bCs/>
      <w:i w:val="0"/>
      <w:iCs w:val="0"/>
      <w:smallCaps w:val="0"/>
      <w:strike w:val="0"/>
      <w:spacing w:val="0"/>
      <w:sz w:val="40"/>
      <w:szCs w:val="40"/>
      <w:u w:val="none"/>
    </w:rPr>
  </w:style>
  <w:style w:type="character" w:customStyle="1" w:styleId="2">
    <w:name w:val="Основной текст (2)_"/>
    <w:basedOn w:val="a0"/>
    <w:link w:val="20"/>
    <w:rsid w:val="0080065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800651"/>
    <w:rPr>
      <w:rFonts w:ascii="Trebuchet MS" w:eastAsia="Trebuchet MS" w:hAnsi="Trebuchet MS" w:cs="Trebuchet MS"/>
      <w:b w:val="0"/>
      <w:bCs w:val="0"/>
      <w:i/>
      <w:iCs/>
      <w:smallCaps w:val="0"/>
      <w:strike w:val="0"/>
      <w:sz w:val="15"/>
      <w:szCs w:val="15"/>
      <w:u w:val="none"/>
    </w:rPr>
  </w:style>
  <w:style w:type="character" w:customStyle="1" w:styleId="a6">
    <w:name w:val="Колонтитул"/>
    <w:basedOn w:val="a4"/>
    <w:rsid w:val="00800651"/>
    <w:rPr>
      <w:color w:val="000000"/>
      <w:spacing w:val="0"/>
      <w:w w:val="100"/>
      <w:position w:val="0"/>
      <w:lang w:val="ru-RU" w:eastAsia="ru-RU" w:bidi="ru-RU"/>
    </w:rPr>
  </w:style>
  <w:style w:type="character" w:customStyle="1" w:styleId="4">
    <w:name w:val="Основной текст (4)_"/>
    <w:basedOn w:val="a0"/>
    <w:link w:val="40"/>
    <w:rsid w:val="00800651"/>
    <w:rPr>
      <w:rFonts w:ascii="Trebuchet MS" w:eastAsia="Trebuchet MS" w:hAnsi="Trebuchet MS" w:cs="Trebuchet MS"/>
      <w:b w:val="0"/>
      <w:bCs w:val="0"/>
      <w:i/>
      <w:iCs/>
      <w:smallCaps w:val="0"/>
      <w:strike w:val="0"/>
      <w:sz w:val="19"/>
      <w:szCs w:val="19"/>
      <w:u w:val="none"/>
      <w:lang w:val="en-US" w:eastAsia="en-US" w:bidi="en-US"/>
    </w:rPr>
  </w:style>
  <w:style w:type="character" w:customStyle="1" w:styleId="5">
    <w:name w:val="Основной текст (5)_"/>
    <w:basedOn w:val="a0"/>
    <w:link w:val="50"/>
    <w:rsid w:val="00800651"/>
    <w:rPr>
      <w:rFonts w:ascii="Bookman Old Style" w:eastAsia="Bookman Old Style" w:hAnsi="Bookman Old Style" w:cs="Bookman Old Style"/>
      <w:b w:val="0"/>
      <w:bCs w:val="0"/>
      <w:i w:val="0"/>
      <w:iCs w:val="0"/>
      <w:smallCaps w:val="0"/>
      <w:strike w:val="0"/>
      <w:u w:val="none"/>
    </w:rPr>
  </w:style>
  <w:style w:type="paragraph" w:customStyle="1" w:styleId="3">
    <w:name w:val="Основной текст (3)"/>
    <w:basedOn w:val="a"/>
    <w:link w:val="3Exact"/>
    <w:rsid w:val="00800651"/>
    <w:pPr>
      <w:shd w:val="clear" w:color="auto" w:fill="FFFFFF"/>
      <w:spacing w:line="0" w:lineRule="atLeast"/>
    </w:pPr>
    <w:rPr>
      <w:rFonts w:ascii="Trebuchet MS" w:eastAsia="Trebuchet MS" w:hAnsi="Trebuchet MS" w:cs="Trebuchet MS"/>
      <w:sz w:val="14"/>
      <w:szCs w:val="14"/>
    </w:rPr>
  </w:style>
  <w:style w:type="paragraph" w:customStyle="1" w:styleId="120">
    <w:name w:val="Заголовок №1 (2)"/>
    <w:basedOn w:val="a"/>
    <w:link w:val="12"/>
    <w:rsid w:val="00800651"/>
    <w:pPr>
      <w:shd w:val="clear" w:color="auto" w:fill="FFFFFF"/>
      <w:spacing w:after="120" w:line="0" w:lineRule="atLeast"/>
      <w:jc w:val="center"/>
      <w:outlineLvl w:val="0"/>
    </w:pPr>
    <w:rPr>
      <w:rFonts w:ascii="Times New Roman" w:eastAsia="Times New Roman" w:hAnsi="Times New Roman" w:cs="Times New Roman"/>
      <w:b/>
      <w:bCs/>
      <w:spacing w:val="-10"/>
      <w:sz w:val="40"/>
      <w:szCs w:val="40"/>
    </w:rPr>
  </w:style>
  <w:style w:type="paragraph" w:customStyle="1" w:styleId="10">
    <w:name w:val="Заголовок №1"/>
    <w:basedOn w:val="a"/>
    <w:link w:val="1"/>
    <w:rsid w:val="00800651"/>
    <w:pPr>
      <w:shd w:val="clear" w:color="auto" w:fill="FFFFFF"/>
      <w:spacing w:before="120" w:after="360" w:line="0" w:lineRule="atLeast"/>
      <w:outlineLvl w:val="0"/>
    </w:pPr>
    <w:rPr>
      <w:rFonts w:ascii="Times New Roman" w:eastAsia="Times New Roman" w:hAnsi="Times New Roman" w:cs="Times New Roman"/>
      <w:b/>
      <w:bCs/>
      <w:sz w:val="40"/>
      <w:szCs w:val="40"/>
    </w:rPr>
  </w:style>
  <w:style w:type="paragraph" w:customStyle="1" w:styleId="20">
    <w:name w:val="Основной текст (2)"/>
    <w:basedOn w:val="a"/>
    <w:link w:val="2"/>
    <w:rsid w:val="00800651"/>
    <w:pPr>
      <w:shd w:val="clear" w:color="auto" w:fill="FFFFFF"/>
      <w:spacing w:before="360" w:line="320"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800651"/>
    <w:pPr>
      <w:shd w:val="clear" w:color="auto" w:fill="FFFFFF"/>
      <w:spacing w:line="0" w:lineRule="atLeast"/>
    </w:pPr>
    <w:rPr>
      <w:rFonts w:ascii="Trebuchet MS" w:eastAsia="Trebuchet MS" w:hAnsi="Trebuchet MS" w:cs="Trebuchet MS"/>
      <w:i/>
      <w:iCs/>
      <w:sz w:val="15"/>
      <w:szCs w:val="15"/>
    </w:rPr>
  </w:style>
  <w:style w:type="paragraph" w:customStyle="1" w:styleId="40">
    <w:name w:val="Основной текст (4)"/>
    <w:basedOn w:val="a"/>
    <w:link w:val="4"/>
    <w:rsid w:val="00800651"/>
    <w:pPr>
      <w:shd w:val="clear" w:color="auto" w:fill="FFFFFF"/>
      <w:spacing w:before="780" w:line="0" w:lineRule="atLeast"/>
      <w:jc w:val="right"/>
    </w:pPr>
    <w:rPr>
      <w:rFonts w:ascii="Trebuchet MS" w:eastAsia="Trebuchet MS" w:hAnsi="Trebuchet MS" w:cs="Trebuchet MS"/>
      <w:i/>
      <w:iCs/>
      <w:sz w:val="19"/>
      <w:szCs w:val="19"/>
      <w:lang w:val="en-US" w:eastAsia="en-US" w:bidi="en-US"/>
    </w:rPr>
  </w:style>
  <w:style w:type="paragraph" w:customStyle="1" w:styleId="50">
    <w:name w:val="Основной текст (5)"/>
    <w:basedOn w:val="a"/>
    <w:link w:val="5"/>
    <w:rsid w:val="00800651"/>
    <w:pPr>
      <w:shd w:val="clear" w:color="auto" w:fill="FFFFFF"/>
      <w:spacing w:line="0" w:lineRule="atLeast"/>
      <w:jc w:val="right"/>
    </w:pPr>
    <w:rPr>
      <w:rFonts w:ascii="Bookman Old Style" w:eastAsia="Bookman Old Style" w:hAnsi="Bookman Old Style" w:cs="Bookman Old Sty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Бандалак Елена_В</dc:creator>
  <cp:lastModifiedBy>Бандалак Елена_В</cp:lastModifiedBy>
  <cp:revision>2</cp:revision>
  <dcterms:created xsi:type="dcterms:W3CDTF">2018-12-27T22:59:00Z</dcterms:created>
  <dcterms:modified xsi:type="dcterms:W3CDTF">2018-12-27T23:29:00Z</dcterms:modified>
</cp:coreProperties>
</file>