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B5C69">
        <w:tc>
          <w:tcPr>
            <w:tcW w:w="8925" w:type="dxa"/>
            <w:shd w:val="clear" w:color="auto" w:fill="auto"/>
          </w:tcPr>
          <w:p w:rsidR="00FB5C69" w:rsidRDefault="00A94192">
            <w:pPr>
              <w:snapToGrid w:val="0"/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808080"/>
                <w:lang w:eastAsia="ru-RU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C69" w:rsidRDefault="00FB5C69">
            <w:pPr>
              <w:jc w:val="center"/>
              <w:rPr>
                <w:b/>
                <w:sz w:val="18"/>
              </w:rPr>
            </w:pPr>
          </w:p>
        </w:tc>
      </w:tr>
    </w:tbl>
    <w:p w:rsidR="00FB5C69" w:rsidRDefault="00FB5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 ЧЕРНИГОВСКОГО РАЙОНА</w:t>
      </w:r>
    </w:p>
    <w:p w:rsidR="00FB5C69" w:rsidRDefault="00FB5C69">
      <w:pPr>
        <w:jc w:val="center"/>
        <w:rPr>
          <w:b/>
          <w:sz w:val="36"/>
        </w:rPr>
      </w:pPr>
    </w:p>
    <w:p w:rsidR="00FB5C69" w:rsidRDefault="00FB5C6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B5C69" w:rsidRDefault="00FB5C69">
      <w:pPr>
        <w:jc w:val="center"/>
        <w:rPr>
          <w:b/>
        </w:rPr>
      </w:pPr>
    </w:p>
    <w:p w:rsidR="00FB5C69" w:rsidRDefault="00FB5C69">
      <w:pPr>
        <w:jc w:val="center"/>
        <w:rPr>
          <w:b/>
        </w:rPr>
      </w:pPr>
    </w:p>
    <w:p w:rsidR="00FB5C69" w:rsidRDefault="00E32412">
      <w:pPr>
        <w:rPr>
          <w:b/>
        </w:rPr>
      </w:pPr>
      <w:r>
        <w:rPr>
          <w:b/>
        </w:rPr>
        <w:t xml:space="preserve"> _________2020                          </w:t>
      </w:r>
      <w:r w:rsidR="00FB5C69">
        <w:rPr>
          <w:b/>
        </w:rPr>
        <w:t xml:space="preserve">с. Черниговка                           </w:t>
      </w:r>
      <w:r>
        <w:rPr>
          <w:b/>
        </w:rPr>
        <w:t xml:space="preserve">           _______</w:t>
      </w:r>
    </w:p>
    <w:p w:rsidR="00FB5C69" w:rsidRDefault="00FB5C69">
      <w:r>
        <w:t xml:space="preserve"> </w:t>
      </w:r>
    </w:p>
    <w:tbl>
      <w:tblPr>
        <w:tblStyle w:val="ad"/>
        <w:tblW w:w="10211" w:type="dxa"/>
        <w:tblLook w:val="04A0" w:firstRow="1" w:lastRow="0" w:firstColumn="1" w:lastColumn="0" w:noHBand="0" w:noVBand="1"/>
      </w:tblPr>
      <w:tblGrid>
        <w:gridCol w:w="5211"/>
        <w:gridCol w:w="5000"/>
      </w:tblGrid>
      <w:tr w:rsidR="009175C2" w:rsidTr="00D3639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75C2" w:rsidRDefault="009175C2" w:rsidP="009175C2">
            <w:pPr>
              <w:rPr>
                <w:szCs w:val="28"/>
              </w:rPr>
            </w:pPr>
            <w:r w:rsidRPr="006828FB">
              <w:rPr>
                <w:szCs w:val="28"/>
              </w:rPr>
              <w:t>Об утверждении примерного Положения</w:t>
            </w:r>
            <w:r>
              <w:rPr>
                <w:szCs w:val="28"/>
              </w:rPr>
              <w:t xml:space="preserve"> </w:t>
            </w:r>
            <w:r w:rsidRPr="006828FB">
              <w:rPr>
                <w:szCs w:val="28"/>
              </w:rPr>
              <w:t>об   оплате   труда    работников</w:t>
            </w:r>
            <w:r>
              <w:rPr>
                <w:szCs w:val="28"/>
              </w:rPr>
              <w:t xml:space="preserve"> </w:t>
            </w:r>
            <w:r w:rsidRPr="006828FB">
              <w:rPr>
                <w:szCs w:val="28"/>
              </w:rPr>
              <w:t xml:space="preserve">муниципальных учреждений </w:t>
            </w:r>
            <w:r>
              <w:rPr>
                <w:szCs w:val="28"/>
              </w:rPr>
              <w:t xml:space="preserve">Черниговского района, </w:t>
            </w:r>
          </w:p>
          <w:p w:rsidR="009175C2" w:rsidRDefault="009175C2" w:rsidP="009175C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подведомственных</w:t>
            </w:r>
            <w:proofErr w:type="gramEnd"/>
            <w:r>
              <w:rPr>
                <w:szCs w:val="28"/>
              </w:rPr>
              <w:t xml:space="preserve"> Администрации </w:t>
            </w:r>
          </w:p>
          <w:p w:rsidR="009175C2" w:rsidRDefault="009175C2" w:rsidP="009175C2">
            <w:pPr>
              <w:rPr>
                <w:szCs w:val="28"/>
              </w:rPr>
            </w:pPr>
            <w:r>
              <w:rPr>
                <w:szCs w:val="28"/>
              </w:rPr>
              <w:t xml:space="preserve">Черниговского района и по виду </w:t>
            </w:r>
          </w:p>
          <w:p w:rsidR="009175C2" w:rsidRPr="006828FB" w:rsidRDefault="009175C2" w:rsidP="009175C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экономической</w:t>
            </w:r>
            <w:proofErr w:type="gramEnd"/>
            <w:r>
              <w:rPr>
                <w:szCs w:val="28"/>
              </w:rPr>
              <w:t xml:space="preserve"> деятельности «Культура»</w:t>
            </w:r>
          </w:p>
          <w:p w:rsidR="009175C2" w:rsidRDefault="009175C2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9175C2" w:rsidRDefault="009175C2"/>
        </w:tc>
      </w:tr>
    </w:tbl>
    <w:p w:rsidR="00FB5C69" w:rsidRDefault="00FB5C69"/>
    <w:p w:rsidR="00FB5C69" w:rsidRPr="006828FB" w:rsidRDefault="00FB5C69" w:rsidP="009175C2">
      <w:pPr>
        <w:ind w:firstLine="709"/>
        <w:jc w:val="both"/>
        <w:rPr>
          <w:szCs w:val="28"/>
        </w:rPr>
      </w:pPr>
      <w:r w:rsidRPr="006828FB">
        <w:rPr>
          <w:szCs w:val="28"/>
        </w:rPr>
        <w:t xml:space="preserve">      Руководствуясь статьёй 53 Федерального Закона от 06.10.2003 №</w:t>
      </w:r>
      <w:r w:rsidR="009175C2">
        <w:rPr>
          <w:szCs w:val="28"/>
        </w:rPr>
        <w:t xml:space="preserve"> </w:t>
      </w:r>
      <w:r w:rsidRPr="006828FB">
        <w:rPr>
          <w:szCs w:val="28"/>
        </w:rPr>
        <w:t xml:space="preserve">131-ФЗ «Об </w:t>
      </w:r>
      <w:r w:rsidR="006828FB" w:rsidRPr="006828FB">
        <w:rPr>
          <w:szCs w:val="28"/>
        </w:rPr>
        <w:t>общих принципах</w:t>
      </w:r>
      <w:r w:rsidRPr="006828FB">
        <w:rPr>
          <w:szCs w:val="28"/>
        </w:rPr>
        <w:t xml:space="preserve"> организации местного самоуправления в Российской Федерации», Уставом Черниговского муниципального района, постановлением Администрации Черниговского района </w:t>
      </w:r>
      <w:r w:rsidR="006828FB">
        <w:rPr>
          <w:szCs w:val="28"/>
        </w:rPr>
        <w:t xml:space="preserve">                                        </w:t>
      </w:r>
      <w:r w:rsidRPr="006828FB">
        <w:rPr>
          <w:szCs w:val="28"/>
        </w:rPr>
        <w:t xml:space="preserve">от </w:t>
      </w:r>
      <w:r w:rsidR="006828FB" w:rsidRPr="006828FB">
        <w:rPr>
          <w:szCs w:val="28"/>
        </w:rPr>
        <w:t>21.10.2013 №</w:t>
      </w:r>
      <w:r w:rsidRPr="006828FB">
        <w:rPr>
          <w:szCs w:val="28"/>
        </w:rPr>
        <w:t xml:space="preserve">998-па «О введении отраслевых систем оплаты труда работников муниципальных учреждений Черниговского муниципального района» </w:t>
      </w:r>
    </w:p>
    <w:p w:rsidR="00FB5C69" w:rsidRPr="006828FB" w:rsidRDefault="00FB5C69" w:rsidP="006828FB">
      <w:pPr>
        <w:ind w:firstLine="709"/>
        <w:jc w:val="both"/>
        <w:rPr>
          <w:szCs w:val="28"/>
        </w:rPr>
      </w:pPr>
    </w:p>
    <w:p w:rsidR="00FB5C69" w:rsidRPr="006828FB" w:rsidRDefault="00FB5C69" w:rsidP="006828FB">
      <w:pPr>
        <w:ind w:firstLine="709"/>
        <w:jc w:val="both"/>
        <w:rPr>
          <w:szCs w:val="28"/>
        </w:rPr>
      </w:pPr>
      <w:r w:rsidRPr="006828FB">
        <w:rPr>
          <w:szCs w:val="28"/>
        </w:rPr>
        <w:t xml:space="preserve">П О С Т А Н О В Л Я </w:t>
      </w:r>
      <w:r w:rsidR="006828FB" w:rsidRPr="006828FB">
        <w:rPr>
          <w:szCs w:val="28"/>
        </w:rPr>
        <w:t>Ю:</w:t>
      </w:r>
    </w:p>
    <w:p w:rsidR="009175C2" w:rsidRDefault="00FB5C69" w:rsidP="009175C2">
      <w:pPr>
        <w:ind w:firstLine="709"/>
        <w:jc w:val="both"/>
        <w:rPr>
          <w:szCs w:val="28"/>
        </w:rPr>
      </w:pPr>
      <w:r w:rsidRPr="006828FB">
        <w:rPr>
          <w:szCs w:val="28"/>
        </w:rPr>
        <w:t xml:space="preserve">                       </w:t>
      </w:r>
    </w:p>
    <w:p w:rsidR="009175C2" w:rsidRPr="009175C2" w:rsidRDefault="00FB5C69" w:rsidP="009175C2">
      <w:pPr>
        <w:pStyle w:val="ae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9175C2">
        <w:rPr>
          <w:szCs w:val="28"/>
        </w:rPr>
        <w:t xml:space="preserve">Утвердить </w:t>
      </w:r>
      <w:r w:rsidR="006828FB" w:rsidRPr="009175C2">
        <w:rPr>
          <w:szCs w:val="28"/>
        </w:rPr>
        <w:t>примерное Положение</w:t>
      </w:r>
      <w:r w:rsidRPr="009175C2">
        <w:rPr>
          <w:szCs w:val="28"/>
        </w:rPr>
        <w:t xml:space="preserve">   об   </w:t>
      </w:r>
      <w:r w:rsidR="006828FB" w:rsidRPr="009175C2">
        <w:rPr>
          <w:szCs w:val="28"/>
        </w:rPr>
        <w:t>оплате труда работников</w:t>
      </w:r>
      <w:r w:rsidRPr="009175C2">
        <w:rPr>
          <w:szCs w:val="28"/>
        </w:rPr>
        <w:t xml:space="preserve"> муниципальных учреждений Черниговского района, </w:t>
      </w:r>
      <w:r w:rsidR="009175C2" w:rsidRPr="009175C2">
        <w:rPr>
          <w:szCs w:val="28"/>
        </w:rPr>
        <w:t xml:space="preserve">подведомственных Администрации Черниговского района и </w:t>
      </w:r>
      <w:r w:rsidRPr="009175C2">
        <w:rPr>
          <w:szCs w:val="28"/>
        </w:rPr>
        <w:t>по виду экономической деятельности «</w:t>
      </w:r>
      <w:r w:rsidR="006828FB" w:rsidRPr="009175C2">
        <w:rPr>
          <w:szCs w:val="28"/>
        </w:rPr>
        <w:t>Культура</w:t>
      </w:r>
      <w:r w:rsidRPr="009175C2">
        <w:rPr>
          <w:szCs w:val="28"/>
        </w:rPr>
        <w:t>» (приложение №1).</w:t>
      </w:r>
    </w:p>
    <w:p w:rsidR="009175C2" w:rsidRPr="009175C2" w:rsidRDefault="00FB5C69" w:rsidP="009175C2">
      <w:pPr>
        <w:pStyle w:val="ae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9175C2">
        <w:rPr>
          <w:szCs w:val="28"/>
        </w:rPr>
        <w:t xml:space="preserve">Настоящее постановление вступает в силу </w:t>
      </w:r>
      <w:r w:rsidR="009175C2" w:rsidRPr="009175C2">
        <w:rPr>
          <w:szCs w:val="28"/>
        </w:rPr>
        <w:t>с момента его</w:t>
      </w:r>
      <w:r w:rsidRPr="009175C2">
        <w:rPr>
          <w:szCs w:val="28"/>
        </w:rPr>
        <w:t xml:space="preserve"> подписания и подлежит опубликованию в «Вестнике нормативных правовых актов Черниговского района», приложении к газете «Новое время» </w:t>
      </w:r>
      <w:r w:rsidR="009175C2" w:rsidRPr="009175C2">
        <w:rPr>
          <w:szCs w:val="28"/>
        </w:rPr>
        <w:t>и распространяет</w:t>
      </w:r>
      <w:r w:rsidRPr="009175C2">
        <w:rPr>
          <w:szCs w:val="28"/>
        </w:rPr>
        <w:t xml:space="preserve"> свое действие на правоотношения, возникающие с 01 </w:t>
      </w:r>
      <w:r w:rsidR="00546ED0">
        <w:rPr>
          <w:szCs w:val="28"/>
        </w:rPr>
        <w:t xml:space="preserve">апреля </w:t>
      </w:r>
      <w:r w:rsidRPr="009175C2">
        <w:rPr>
          <w:szCs w:val="28"/>
        </w:rPr>
        <w:t>20</w:t>
      </w:r>
      <w:r w:rsidR="00E835AF" w:rsidRPr="009175C2">
        <w:rPr>
          <w:szCs w:val="28"/>
        </w:rPr>
        <w:t>20</w:t>
      </w:r>
      <w:r w:rsidR="009175C2" w:rsidRPr="009175C2">
        <w:rPr>
          <w:szCs w:val="28"/>
        </w:rPr>
        <w:t xml:space="preserve"> года.</w:t>
      </w:r>
    </w:p>
    <w:p w:rsidR="00FB5C69" w:rsidRPr="009175C2" w:rsidRDefault="009175C2" w:rsidP="009175C2">
      <w:pPr>
        <w:pStyle w:val="ae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9175C2">
        <w:rPr>
          <w:szCs w:val="28"/>
        </w:rPr>
        <w:t xml:space="preserve">С момента вступления в силу настоящего постановления, постановление №1264-па от 12.12.2013 года «Об утверждении Примерного положения об оплате труда работников муниципальных учреждений, подведомственных Администрации Черниговского района» не распространяет </w:t>
      </w:r>
      <w:r w:rsidRPr="009175C2">
        <w:rPr>
          <w:szCs w:val="28"/>
        </w:rPr>
        <w:lastRenderedPageBreak/>
        <w:t>своё действие на учреждения культуры, подведомственные Администрации Черниговского района.</w:t>
      </w:r>
      <w:r w:rsidR="00FB5C69" w:rsidRPr="009175C2">
        <w:rPr>
          <w:szCs w:val="28"/>
        </w:rPr>
        <w:t xml:space="preserve">  </w:t>
      </w:r>
    </w:p>
    <w:p w:rsidR="00FB5C69" w:rsidRPr="009175C2" w:rsidRDefault="009175C2" w:rsidP="009175C2">
      <w:pPr>
        <w:pStyle w:val="ae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9175C2">
        <w:rPr>
          <w:szCs w:val="28"/>
        </w:rPr>
        <w:t>Контроль за</w:t>
      </w:r>
      <w:r w:rsidR="00FB5C69" w:rsidRPr="009175C2">
        <w:rPr>
          <w:szCs w:val="28"/>
        </w:rPr>
        <w:t xml:space="preserve">    исполнением     настоящего    </w:t>
      </w:r>
      <w:r w:rsidRPr="009175C2">
        <w:rPr>
          <w:szCs w:val="28"/>
        </w:rPr>
        <w:t>постановления возложить на</w:t>
      </w:r>
      <w:r w:rsidR="00FB5C69" w:rsidRPr="009175C2">
        <w:rPr>
          <w:szCs w:val="28"/>
        </w:rPr>
        <w:t xml:space="preserve"> </w:t>
      </w:r>
      <w:r w:rsidRPr="009175C2">
        <w:rPr>
          <w:szCs w:val="28"/>
        </w:rPr>
        <w:t>руководителя аппарата местной</w:t>
      </w:r>
      <w:r w:rsidR="00FB5C69" w:rsidRPr="009175C2">
        <w:rPr>
          <w:szCs w:val="28"/>
        </w:rPr>
        <w:t xml:space="preserve"> Администрации </w:t>
      </w:r>
      <w:r w:rsidRPr="009175C2">
        <w:rPr>
          <w:szCs w:val="28"/>
        </w:rPr>
        <w:t>Лященко О.А.</w:t>
      </w:r>
    </w:p>
    <w:p w:rsidR="00FB5C69" w:rsidRPr="006828FB" w:rsidRDefault="00FB5C69" w:rsidP="006828FB">
      <w:pPr>
        <w:ind w:firstLine="709"/>
        <w:jc w:val="both"/>
        <w:rPr>
          <w:szCs w:val="28"/>
        </w:rPr>
      </w:pPr>
    </w:p>
    <w:p w:rsidR="00FB5C69" w:rsidRDefault="00FB5C69" w:rsidP="006828FB">
      <w:pPr>
        <w:ind w:firstLine="709"/>
        <w:jc w:val="both"/>
        <w:rPr>
          <w:szCs w:val="28"/>
        </w:rPr>
      </w:pPr>
    </w:p>
    <w:p w:rsidR="00D852E9" w:rsidRDefault="00D852E9" w:rsidP="006828FB">
      <w:pPr>
        <w:ind w:firstLine="709"/>
        <w:jc w:val="both"/>
        <w:rPr>
          <w:szCs w:val="28"/>
        </w:rPr>
      </w:pPr>
    </w:p>
    <w:p w:rsidR="00D852E9" w:rsidRDefault="00D852E9" w:rsidP="006828FB">
      <w:pPr>
        <w:ind w:firstLine="709"/>
        <w:jc w:val="both"/>
        <w:rPr>
          <w:szCs w:val="28"/>
        </w:rPr>
      </w:pPr>
    </w:p>
    <w:p w:rsidR="00D852E9" w:rsidRDefault="00D852E9" w:rsidP="006828FB">
      <w:pPr>
        <w:ind w:firstLine="709"/>
        <w:jc w:val="both"/>
        <w:rPr>
          <w:szCs w:val="28"/>
        </w:rPr>
      </w:pPr>
    </w:p>
    <w:p w:rsidR="00D852E9" w:rsidRDefault="00D852E9" w:rsidP="006828FB">
      <w:pPr>
        <w:ind w:firstLine="709"/>
        <w:jc w:val="both"/>
        <w:rPr>
          <w:szCs w:val="28"/>
        </w:rPr>
      </w:pPr>
    </w:p>
    <w:p w:rsidR="00D852E9" w:rsidRPr="006828FB" w:rsidRDefault="00D852E9" w:rsidP="006828FB">
      <w:pPr>
        <w:ind w:firstLine="709"/>
        <w:jc w:val="both"/>
        <w:rPr>
          <w:szCs w:val="28"/>
        </w:rPr>
      </w:pPr>
    </w:p>
    <w:p w:rsidR="009175C2" w:rsidRDefault="009175C2" w:rsidP="009175C2">
      <w:pPr>
        <w:pStyle w:val="a8"/>
        <w:ind w:firstLine="0"/>
        <w:jc w:val="both"/>
        <w:rPr>
          <w:szCs w:val="28"/>
        </w:rPr>
      </w:pPr>
      <w:r>
        <w:rPr>
          <w:szCs w:val="28"/>
        </w:rPr>
        <w:t>Глава Черниговского района                                                        Сёмкин В.Н.</w:t>
      </w: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Default="00DF22D5" w:rsidP="009175C2">
      <w:pPr>
        <w:pStyle w:val="a8"/>
        <w:ind w:firstLine="0"/>
        <w:jc w:val="both"/>
        <w:rPr>
          <w:szCs w:val="28"/>
        </w:rPr>
      </w:pP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  <w:bookmarkStart w:id="0" w:name="Par1"/>
      <w:bookmarkStart w:id="1" w:name="Par29"/>
      <w:bookmarkEnd w:id="0"/>
      <w:bookmarkEnd w:id="1"/>
      <w:r w:rsidRPr="00DF22D5">
        <w:rPr>
          <w:szCs w:val="28"/>
          <w:lang w:eastAsia="ru-RU"/>
        </w:rPr>
        <w:lastRenderedPageBreak/>
        <w:t>Приложение №1 к постановлению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DF22D5">
        <w:rPr>
          <w:szCs w:val="28"/>
          <w:lang w:eastAsia="ru-RU"/>
        </w:rPr>
        <w:t>Администрации Черниговского района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DF22D5">
        <w:rPr>
          <w:szCs w:val="28"/>
          <w:lang w:eastAsia="ru-RU"/>
        </w:rPr>
        <w:t>От____________№__________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eastAsia="ru-RU"/>
        </w:rPr>
      </w:pPr>
      <w:bookmarkStart w:id="2" w:name="Par36"/>
      <w:bookmarkEnd w:id="2"/>
      <w:r w:rsidRPr="00DF22D5">
        <w:rPr>
          <w:b/>
          <w:bCs/>
          <w:szCs w:val="28"/>
          <w:lang w:eastAsia="ru-RU"/>
        </w:rPr>
        <w:t>ПРИМЕРНОЕ ПОЛОЖЕНИЕ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eastAsia="ru-RU"/>
        </w:rPr>
      </w:pPr>
      <w:r w:rsidRPr="00DF22D5">
        <w:rPr>
          <w:b/>
          <w:bCs/>
          <w:szCs w:val="28"/>
          <w:lang w:eastAsia="ru-RU"/>
        </w:rPr>
        <w:t>ОБ ОПЛАТЕ ТРУДА РАБОТНИКОВ МУНИЦИПАЛЬНЫХ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eastAsia="ru-RU"/>
        </w:rPr>
      </w:pPr>
      <w:r w:rsidRPr="00DF22D5">
        <w:rPr>
          <w:b/>
          <w:bCs/>
          <w:szCs w:val="28"/>
          <w:lang w:eastAsia="ru-RU"/>
        </w:rPr>
        <w:t xml:space="preserve">УЧРЕЖДЕНИЙ ЧЕРНИГОВСКОГО РАЙОНА, </w:t>
      </w:r>
      <w:proofErr w:type="spellStart"/>
      <w:r>
        <w:rPr>
          <w:b/>
          <w:bCs/>
          <w:szCs w:val="28"/>
          <w:lang w:eastAsia="ru-RU"/>
        </w:rPr>
        <w:t>п</w:t>
      </w:r>
      <w:r w:rsidRPr="00DF22D5">
        <w:rPr>
          <w:b/>
          <w:bCs/>
          <w:szCs w:val="28"/>
          <w:lang w:eastAsia="ru-RU"/>
        </w:rPr>
        <w:t>ОДВЕДОМСТВЕННЫХ</w:t>
      </w:r>
      <w:proofErr w:type="spellEnd"/>
      <w:r w:rsidRPr="00DF22D5">
        <w:rPr>
          <w:b/>
          <w:bCs/>
          <w:szCs w:val="28"/>
          <w:lang w:eastAsia="ru-RU"/>
        </w:rPr>
        <w:t xml:space="preserve"> АДМИНИСТРАЦИИ ЧЕРНИГОВСКОГО РАЙОНА И ПО ВИДУ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eastAsia="ru-RU"/>
        </w:rPr>
      </w:pPr>
      <w:r w:rsidRPr="00DF22D5">
        <w:rPr>
          <w:b/>
          <w:bCs/>
          <w:szCs w:val="28"/>
          <w:lang w:eastAsia="ru-RU"/>
        </w:rPr>
        <w:t>ЭКОНОМИЧЕСКОЙ ДЕЯТЕЛЬНОСТИ «КУЛЬТУРА»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eastAsia="ru-RU"/>
        </w:rPr>
      </w:pP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Cs w:val="28"/>
          <w:lang w:eastAsia="ru-RU"/>
        </w:rPr>
      </w:pPr>
      <w:bookmarkStart w:id="3" w:name="Par43"/>
      <w:bookmarkEnd w:id="3"/>
      <w:r w:rsidRPr="00DF22D5">
        <w:rPr>
          <w:b/>
          <w:szCs w:val="28"/>
          <w:lang w:eastAsia="ru-RU"/>
        </w:rPr>
        <w:t>1.  Общие положения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 xml:space="preserve">1.1. Примерное положение об оплате труда работников муниципальных учреждений Черниговского района, подведомственных Администрации Черниговского района и по виду экономической деятельности "Культура" (далее - Положение, учреждение) разработано в соответствии с постановлением Администрации Черниговского района от 21.10.2013 № 998-па «О введении отраслевых систем оплаты труда работников муниципальных учреждений Черниговского района» (далее – Примерное положение) 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1.2. Настоящее Положение регулирует: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порядок</w:t>
      </w:r>
      <w:proofErr w:type="gramEnd"/>
      <w:r w:rsidRPr="00DF22D5">
        <w:rPr>
          <w:szCs w:val="28"/>
          <w:lang w:eastAsia="ru-RU"/>
        </w:rPr>
        <w:t xml:space="preserve"> и условия оплаты труда работников муниципальных учреждений Черниговского района, по виду экономической деятельности "Культура";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порядок</w:t>
      </w:r>
      <w:proofErr w:type="gramEnd"/>
      <w:r w:rsidRPr="00DF22D5">
        <w:rPr>
          <w:szCs w:val="28"/>
          <w:lang w:eastAsia="ru-RU"/>
        </w:rPr>
        <w:t xml:space="preserve"> формирования фонда оплаты труда работников муниципальных учреждений за счет средств районного бюджета и иных источников, не запрещенных законодательством Российской Федерации.</w:t>
      </w:r>
    </w:p>
    <w:p w:rsidR="00DF22D5" w:rsidRPr="00DF22D5" w:rsidRDefault="00DF22D5" w:rsidP="00DF22D5">
      <w:pPr>
        <w:suppressAutoHyphens w:val="0"/>
        <w:spacing w:line="360" w:lineRule="auto"/>
        <w:ind w:firstLine="567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1.3. Условия оплаты труда руководителей, его заместителей, главного бухгалтера учреждения устанавливаются в соответствии с постановлением Администрации Приморского края от 24.11.2016 №541-па «Об оплате труда руководителей, заместителей и главных бухгалтеров государственных учреждений Приморского края», Администрации Черниговского района от 21.10.2013 №999-па «</w:t>
      </w:r>
      <w:r w:rsidRPr="00DF22D5">
        <w:rPr>
          <w:bCs/>
          <w:szCs w:val="28"/>
        </w:rPr>
        <w:t xml:space="preserve">О порядке и размерах оплаты труда руководителей, их </w:t>
      </w:r>
      <w:r w:rsidRPr="00DF22D5">
        <w:rPr>
          <w:bCs/>
          <w:szCs w:val="28"/>
        </w:rPr>
        <w:lastRenderedPageBreak/>
        <w:t>заместителей и главных бухгалтеров  муниципальных учреждений Черниговского   района».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1.4. Заработная плата (оплата труда) работников учреждений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 до введения отраслевой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1.5.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1.6.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1.7. Заработная плата работника учреждения предельными размерами не ограничивается.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1.8. Системы оплаты труда в учреждениях устанавливаются коллективными договорами, соглашениями, локальными нормативными актами, принимаемыми в соответствии с трудовым законодательством и иными нормативными правовыми актами, содержащими нормы трудового права, и Положением.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 xml:space="preserve">1.9. Размеры окладов работников учреждений, установленные по квалификационным уровням профессиональных квалификационных групп, ежегодно увеличиваются (индексируются) в соответствии с законом Приморского края о краевом бюджете на соответствующий финансовый год, решением Думы Черниговского района о районном бюджете на </w:t>
      </w:r>
      <w:r w:rsidRPr="00DF22D5">
        <w:rPr>
          <w:szCs w:val="28"/>
          <w:lang w:eastAsia="ru-RU"/>
        </w:rPr>
        <w:lastRenderedPageBreak/>
        <w:t>соответствующий финансовый год и плановый период с учетом роста потребительских цен на товары и услуги.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При увеличении (индексации) окладов работников учреждений их размеры подлежат округлению до целого рубля в сторону увеличения.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Cs w:val="28"/>
          <w:lang w:eastAsia="ru-RU"/>
        </w:rPr>
      </w:pPr>
      <w:bookmarkStart w:id="4" w:name="Par57"/>
      <w:bookmarkEnd w:id="4"/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Cs w:val="28"/>
          <w:lang w:eastAsia="ru-RU"/>
        </w:rPr>
      </w:pPr>
      <w:r w:rsidRPr="00DF22D5">
        <w:rPr>
          <w:b/>
          <w:szCs w:val="28"/>
          <w:lang w:eastAsia="ru-RU"/>
        </w:rPr>
        <w:t>2. Порядок и условия оплаты труда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2.1. Основные условия оплаты труда.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2.1.1. Системы оплаты труда работников учреждений включают в себя оклады, ставки заработной платы, компенсационные и стимулирующие выплаты.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2.1.2. Системы оплаты труда работников учреждения устанавливаются с учетом: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единого</w:t>
      </w:r>
      <w:proofErr w:type="gramEnd"/>
      <w:r w:rsidRPr="00DF22D5">
        <w:rPr>
          <w:szCs w:val="28"/>
          <w:lang w:eastAsia="ru-RU"/>
        </w:rPr>
        <w:t xml:space="preserve"> тарифно-квалификационного справочника работ и профессий рабочих;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единого</w:t>
      </w:r>
      <w:proofErr w:type="gramEnd"/>
      <w:r w:rsidRPr="00DF22D5">
        <w:rPr>
          <w:szCs w:val="28"/>
          <w:lang w:eastAsia="ru-RU"/>
        </w:rPr>
        <w:t xml:space="preserve"> квалификационного справочника должностей руководителей, специалистов и служащих;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государственных</w:t>
      </w:r>
      <w:proofErr w:type="gramEnd"/>
      <w:r w:rsidRPr="00DF22D5">
        <w:rPr>
          <w:szCs w:val="28"/>
          <w:lang w:eastAsia="ru-RU"/>
        </w:rPr>
        <w:t xml:space="preserve"> гарантий по оплате труда;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перечня</w:t>
      </w:r>
      <w:proofErr w:type="gramEnd"/>
      <w:r w:rsidRPr="00DF22D5">
        <w:rPr>
          <w:szCs w:val="28"/>
          <w:lang w:eastAsia="ru-RU"/>
        </w:rPr>
        <w:t xml:space="preserve"> видов компенсационных выплат в муниципальных учреждениях Черниговского района, утвержденных постановлением администрации Черниговского района  №998-па от 21.10.2013 «</w:t>
      </w:r>
      <w:r w:rsidRPr="00DF22D5">
        <w:rPr>
          <w:bCs/>
        </w:rPr>
        <w:t>О введении отраслевых систем оплаты труда работников муниципальных учреждений Черниговского   района»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перечня</w:t>
      </w:r>
      <w:proofErr w:type="gramEnd"/>
      <w:r w:rsidRPr="00DF22D5">
        <w:rPr>
          <w:szCs w:val="28"/>
          <w:lang w:eastAsia="ru-RU"/>
        </w:rPr>
        <w:t xml:space="preserve"> видов стимулирующих выплат в муниципальных учреждениях Черниговского района, утвержденных постановлением администрации Черниговского района  №998-па от 21.10.2013 «</w:t>
      </w:r>
      <w:r w:rsidRPr="00DF22D5">
        <w:rPr>
          <w:bCs/>
        </w:rPr>
        <w:t>О введении отраслевых систем оплаты труда работников муниципальных учреждений Черниговского   района»</w:t>
      </w:r>
      <w:r w:rsidRPr="00DF22D5">
        <w:rPr>
          <w:szCs w:val="28"/>
          <w:lang w:eastAsia="ru-RU"/>
        </w:rPr>
        <w:t>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Положения;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рекомендаций</w:t>
      </w:r>
      <w:proofErr w:type="gramEnd"/>
      <w:r w:rsidRPr="00DF22D5">
        <w:rPr>
          <w:szCs w:val="28"/>
          <w:lang w:eastAsia="ru-RU"/>
        </w:rPr>
        <w:t xml:space="preserve"> Российской трехсторонней комиссии по регулированию </w:t>
      </w:r>
      <w:r w:rsidRPr="00DF22D5">
        <w:rPr>
          <w:szCs w:val="28"/>
          <w:lang w:eastAsia="ru-RU"/>
        </w:rPr>
        <w:lastRenderedPageBreak/>
        <w:t>социально-трудовых отношений;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реализации</w:t>
      </w:r>
      <w:proofErr w:type="gramEnd"/>
      <w:r w:rsidRPr="00DF22D5">
        <w:rPr>
          <w:szCs w:val="28"/>
          <w:lang w:eastAsia="ru-RU"/>
        </w:rPr>
        <w:t xml:space="preserve"> Указов Президента Российской Федерации от 7 мая 2012 года №597 «О мероприятиях по реализации государственной социальной политики»,  в части оплаты труда работников бюджетной сферы и положения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№2190-р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2.1.3. Учреждение в пределах имеющихся у него средств на оплату труда работников самостоятельно определяет: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Cs w:val="28"/>
          <w:lang w:eastAsia="ru-RU"/>
        </w:rPr>
      </w:pPr>
      <w:proofErr w:type="gramStart"/>
      <w:r w:rsidRPr="00DF22D5">
        <w:rPr>
          <w:b/>
          <w:szCs w:val="28"/>
          <w:lang w:eastAsia="ru-RU"/>
        </w:rPr>
        <w:t>размеры</w:t>
      </w:r>
      <w:proofErr w:type="gramEnd"/>
      <w:r w:rsidRPr="00DF22D5">
        <w:rPr>
          <w:b/>
          <w:szCs w:val="28"/>
          <w:lang w:eastAsia="ru-RU"/>
        </w:rPr>
        <w:t xml:space="preserve"> окладов, ставок заработной платы;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Cs w:val="28"/>
          <w:lang w:eastAsia="ru-RU"/>
        </w:rPr>
      </w:pPr>
      <w:proofErr w:type="gramStart"/>
      <w:r w:rsidRPr="00DF22D5">
        <w:rPr>
          <w:b/>
          <w:szCs w:val="28"/>
          <w:lang w:eastAsia="ru-RU"/>
        </w:rPr>
        <w:t>размеры</w:t>
      </w:r>
      <w:proofErr w:type="gramEnd"/>
      <w:r w:rsidRPr="00DF22D5">
        <w:rPr>
          <w:b/>
          <w:szCs w:val="28"/>
          <w:lang w:eastAsia="ru-RU"/>
        </w:rPr>
        <w:t xml:space="preserve"> компенсационных и стимулирующих выплат.</w:t>
      </w:r>
    </w:p>
    <w:p w:rsidR="00DF22D5" w:rsidRPr="00DF22D5" w:rsidRDefault="00DF22D5" w:rsidP="00DF22D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2.2.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не ниже размеров, установленных приложением №1 к</w:t>
      </w:r>
      <w:r w:rsidRPr="00DF22D5">
        <w:rPr>
          <w:rFonts w:eastAsia="WenQuanYi Micro Hei" w:cs="Lohit Hindi"/>
          <w:kern w:val="1"/>
          <w:sz w:val="24"/>
          <w:szCs w:val="24"/>
          <w:lang w:eastAsia="hi-IN" w:bidi="hi-IN"/>
        </w:rPr>
        <w:t xml:space="preserve">                                                                             </w:t>
      </w:r>
      <w:r w:rsidRPr="00DF22D5">
        <w:rPr>
          <w:rFonts w:eastAsia="WenQuanYi Micro Hei" w:cs="Lohit Hindi"/>
          <w:i/>
          <w:kern w:val="1"/>
          <w:szCs w:val="28"/>
          <w:lang w:eastAsia="hi-IN" w:bidi="hi-IN"/>
        </w:rPr>
        <w:t xml:space="preserve"> </w:t>
      </w:r>
      <w:r w:rsidRPr="00DF22D5">
        <w:rPr>
          <w:rFonts w:eastAsia="WenQuanYi Micro Hei" w:cs="Lohit Hindi"/>
          <w:kern w:val="1"/>
          <w:szCs w:val="28"/>
          <w:lang w:eastAsia="hi-IN" w:bidi="hi-IN"/>
        </w:rPr>
        <w:t>положению об оплате труда работников муниципальных учреждений Черниговского района, подведомственных Администрации района и по виду экономической деятельности «Культура»</w:t>
      </w:r>
      <w:r w:rsidRPr="00DF22D5">
        <w:rPr>
          <w:szCs w:val="28"/>
          <w:lang w:eastAsia="ru-RU"/>
        </w:rPr>
        <w:t>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 же с учетом сложности и объема выполняемой работы.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Cs w:val="28"/>
          <w:lang w:eastAsia="ru-RU"/>
        </w:rPr>
      </w:pPr>
      <w:r w:rsidRPr="00DF22D5">
        <w:rPr>
          <w:b/>
          <w:szCs w:val="28"/>
          <w:lang w:eastAsia="ru-RU"/>
        </w:rPr>
        <w:t xml:space="preserve">2.3. </w:t>
      </w:r>
      <w:r w:rsidRPr="00DF22D5">
        <w:rPr>
          <w:b/>
          <w:szCs w:val="28"/>
          <w:u w:val="single"/>
          <w:lang w:eastAsia="ru-RU"/>
        </w:rPr>
        <w:t>Порядок и условия установления компенсационных выплат</w:t>
      </w:r>
      <w:r w:rsidRPr="00DF22D5">
        <w:rPr>
          <w:b/>
          <w:szCs w:val="28"/>
          <w:lang w:eastAsia="ru-RU"/>
        </w:rPr>
        <w:t>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 xml:space="preserve">2.3.1. Компенсационные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</w:t>
      </w:r>
      <w:r w:rsidRPr="00DF22D5">
        <w:rPr>
          <w:szCs w:val="28"/>
          <w:lang w:eastAsia="ru-RU"/>
        </w:rPr>
        <w:lastRenderedPageBreak/>
        <w:t>размерах, если иное не установлено федеральным или краевым законодательством, в соответствии с перечнем видов компенсационных выплат и разъяснениями о порядке установления компенсационных выплат в муниципальных учреждениях Черниговского района, утвержденными Администрацией Черниговского района.</w:t>
      </w:r>
    </w:p>
    <w:p w:rsidR="00DF22D5" w:rsidRPr="00DF22D5" w:rsidRDefault="00DF22D5" w:rsidP="00DF22D5">
      <w:pPr>
        <w:suppressAutoHyphens w:val="0"/>
        <w:spacing w:line="360" w:lineRule="auto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 xml:space="preserve">2.3.2. Работникам учреждения в соответствии с перечнем видов компенсационных выплат, утвержденных постановлением администрации Черниговского </w:t>
      </w:r>
      <w:proofErr w:type="gramStart"/>
      <w:r w:rsidRPr="00DF22D5">
        <w:rPr>
          <w:szCs w:val="28"/>
          <w:lang w:eastAsia="ru-RU"/>
        </w:rPr>
        <w:t>района  №</w:t>
      </w:r>
      <w:proofErr w:type="gramEnd"/>
      <w:r w:rsidRPr="00DF22D5">
        <w:rPr>
          <w:szCs w:val="28"/>
          <w:lang w:eastAsia="ru-RU"/>
        </w:rPr>
        <w:t>998-па от 21.10.2013 «</w:t>
      </w:r>
      <w:r w:rsidRPr="00DF22D5">
        <w:rPr>
          <w:bCs/>
        </w:rPr>
        <w:t>О введении отраслевых систем оплаты труда работников муниципальных учреждений Черниговского   района»</w:t>
      </w:r>
      <w:r w:rsidRPr="00DF22D5">
        <w:rPr>
          <w:szCs w:val="28"/>
          <w:lang w:eastAsia="ru-RU"/>
        </w:rPr>
        <w:t>,  устанавливаются следующие компенсационные выплаты: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выплаты</w:t>
      </w:r>
      <w:proofErr w:type="gramEnd"/>
      <w:r w:rsidRPr="00DF22D5">
        <w:rPr>
          <w:szCs w:val="28"/>
          <w:lang w:eastAsia="ru-RU"/>
        </w:rPr>
        <w:t xml:space="preserve"> работникам, занятым на тяжелых работах, работах с вредными и (или) опасными и иными особыми условиями труда;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выплаты</w:t>
      </w:r>
      <w:proofErr w:type="gramEnd"/>
      <w:r w:rsidRPr="00DF22D5">
        <w:rPr>
          <w:szCs w:val="28"/>
          <w:lang w:eastAsia="ru-RU"/>
        </w:rPr>
        <w:t xml:space="preserve"> за работу в местностях с особыми климатическими условиями;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выплаты</w:t>
      </w:r>
      <w:proofErr w:type="gramEnd"/>
      <w:r w:rsidRPr="00DF22D5">
        <w:rPr>
          <w:szCs w:val="28"/>
          <w:lang w:eastAsia="ru-RU"/>
        </w:rPr>
        <w:t xml:space="preserve">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2.3.3.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DF22D5" w:rsidRPr="00DF22D5" w:rsidRDefault="00DF22D5" w:rsidP="00DF22D5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bCs/>
          <w:i/>
          <w:szCs w:val="28"/>
          <w:lang w:eastAsia="ru-RU"/>
        </w:rPr>
      </w:pPr>
      <w:r w:rsidRPr="00DF22D5">
        <w:rPr>
          <w:szCs w:val="28"/>
          <w:lang w:eastAsia="ru-RU"/>
        </w:rPr>
        <w:t xml:space="preserve">2.3.4. </w:t>
      </w:r>
      <w:r w:rsidRPr="00DF22D5">
        <w:rPr>
          <w:bCs/>
          <w:szCs w:val="28"/>
          <w:lang w:eastAsia="ru-RU"/>
        </w:rPr>
        <w:t>За работу в местностях с особыми климатическими условиями к оплате труда работников учреждения применяются установленные действующим законодательством районный коэффициент к заработной плате работников учреждения, расположенных в Приморском крае, процентные надбавки к заработной плате за стаж работы в южных районах</w:t>
      </w:r>
      <w:r w:rsidRPr="00DF22D5">
        <w:rPr>
          <w:bCs/>
          <w:i/>
          <w:szCs w:val="28"/>
          <w:lang w:eastAsia="ru-RU"/>
        </w:rPr>
        <w:t xml:space="preserve"> </w:t>
      </w:r>
      <w:r w:rsidRPr="00DF22D5">
        <w:rPr>
          <w:bCs/>
          <w:szCs w:val="28"/>
          <w:lang w:eastAsia="ru-RU"/>
        </w:rPr>
        <w:t>Дальнего Востока.</w:t>
      </w:r>
    </w:p>
    <w:p w:rsidR="00DF22D5" w:rsidRPr="00DF22D5" w:rsidRDefault="00DF22D5" w:rsidP="00DF22D5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Cs w:val="28"/>
          <w:lang w:eastAsia="ru-RU"/>
        </w:rPr>
      </w:pPr>
      <w:r w:rsidRPr="00DF22D5">
        <w:rPr>
          <w:szCs w:val="28"/>
          <w:lang w:eastAsia="ru-RU"/>
        </w:rPr>
        <w:t xml:space="preserve">Выплаты за работу в местностях с особыми климатическими условиями работникам учреждения выплачиваются в следующем порядке и размере:  </w:t>
      </w:r>
    </w:p>
    <w:p w:rsidR="00DF22D5" w:rsidRPr="00DF22D5" w:rsidRDefault="00DF22D5" w:rsidP="00DF22D5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lastRenderedPageBreak/>
        <w:t>районный</w:t>
      </w:r>
      <w:proofErr w:type="gramEnd"/>
      <w:r w:rsidRPr="00DF22D5">
        <w:rPr>
          <w:szCs w:val="28"/>
          <w:lang w:eastAsia="ru-RU"/>
        </w:rPr>
        <w:t xml:space="preserve"> коэффициент - 20 процентов месячного заработка;</w:t>
      </w:r>
    </w:p>
    <w:p w:rsidR="00DF22D5" w:rsidRPr="00DF22D5" w:rsidRDefault="00DF22D5" w:rsidP="00DF22D5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процентная</w:t>
      </w:r>
      <w:proofErr w:type="gramEnd"/>
      <w:r w:rsidRPr="00DF22D5">
        <w:rPr>
          <w:szCs w:val="28"/>
          <w:lang w:eastAsia="ru-RU"/>
        </w:rPr>
        <w:t xml:space="preserve">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 (без учета районного коэффициента);</w:t>
      </w:r>
    </w:p>
    <w:p w:rsidR="00DF22D5" w:rsidRPr="00DF22D5" w:rsidRDefault="00DF22D5" w:rsidP="00DF22D5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процентная</w:t>
      </w:r>
      <w:proofErr w:type="gramEnd"/>
      <w:r w:rsidRPr="00DF22D5">
        <w:rPr>
          <w:szCs w:val="28"/>
          <w:lang w:eastAsia="ru-RU"/>
        </w:rPr>
        <w:t xml:space="preserve">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 (без учета районного коэффициента).</w:t>
      </w:r>
    </w:p>
    <w:p w:rsidR="00DF22D5" w:rsidRPr="00DF22D5" w:rsidRDefault="00DF22D5" w:rsidP="00DF22D5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Cs/>
          <w:szCs w:val="28"/>
          <w:lang w:eastAsia="ru-RU"/>
        </w:rPr>
      </w:pPr>
      <w:r w:rsidRPr="00DF22D5">
        <w:rPr>
          <w:szCs w:val="28"/>
          <w:lang w:eastAsia="ru-RU"/>
        </w:rPr>
        <w:t>2.3.5. Работникам учреждений, место работы которых находится в сельском населенном пункте, устанавливается доплата за работу в указанной местности в размере 25 процентов оклада (ставки заработной платы – для работников учреждений, оплата труда которых рассчитывается, исходя из ставки заработной платы).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 xml:space="preserve">2.3.6. Доплаты за работу в условиях, отклоняющихся от нормальных, устанавливаются при выполнении работ различной квалификации в соответствии со </w:t>
      </w:r>
      <w:hyperlink r:id="rId6" w:history="1">
        <w:r w:rsidRPr="00DF22D5">
          <w:rPr>
            <w:color w:val="0000FF"/>
            <w:szCs w:val="28"/>
            <w:lang w:eastAsia="ru-RU"/>
          </w:rPr>
          <w:t>статьей 150</w:t>
        </w:r>
      </w:hyperlink>
      <w:r w:rsidRPr="00DF22D5">
        <w:rPr>
          <w:szCs w:val="28"/>
          <w:lang w:eastAsia="ru-RU"/>
        </w:rPr>
        <w:t xml:space="preserve"> ТК РФ, совмещении профессий (должностей) - </w:t>
      </w:r>
      <w:hyperlink r:id="rId7" w:history="1">
        <w:r w:rsidRPr="00DF22D5">
          <w:rPr>
            <w:color w:val="0000FF"/>
            <w:szCs w:val="28"/>
            <w:lang w:eastAsia="ru-RU"/>
          </w:rPr>
          <w:t>статьей 151</w:t>
        </w:r>
      </w:hyperlink>
      <w:r w:rsidRPr="00DF22D5">
        <w:rPr>
          <w:szCs w:val="28"/>
          <w:lang w:eastAsia="ru-RU"/>
        </w:rPr>
        <w:t xml:space="preserve"> ТК РФ, сверхурочной работе - </w:t>
      </w:r>
      <w:hyperlink r:id="rId8" w:history="1">
        <w:r w:rsidRPr="00DF22D5">
          <w:rPr>
            <w:color w:val="0000FF"/>
            <w:szCs w:val="28"/>
            <w:lang w:eastAsia="ru-RU"/>
          </w:rPr>
          <w:t>статьей 152</w:t>
        </w:r>
      </w:hyperlink>
      <w:r w:rsidRPr="00DF22D5">
        <w:rPr>
          <w:szCs w:val="28"/>
          <w:lang w:eastAsia="ru-RU"/>
        </w:rPr>
        <w:t xml:space="preserve"> ТК РФ, работе в выходные и нерабочие праздничные дни - </w:t>
      </w:r>
      <w:hyperlink r:id="rId9" w:history="1">
        <w:r w:rsidRPr="00DF22D5">
          <w:rPr>
            <w:color w:val="0000FF"/>
            <w:szCs w:val="28"/>
            <w:lang w:eastAsia="ru-RU"/>
          </w:rPr>
          <w:t>статьей 153</w:t>
        </w:r>
      </w:hyperlink>
      <w:r w:rsidRPr="00DF22D5">
        <w:rPr>
          <w:szCs w:val="28"/>
          <w:lang w:eastAsia="ru-RU"/>
        </w:rPr>
        <w:t xml:space="preserve"> ТК РФ.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 xml:space="preserve">2.3.7. Доплаты при выполнении работы в ночное время устанавливаются в соответствии со </w:t>
      </w:r>
      <w:hyperlink r:id="rId10" w:history="1">
        <w:r w:rsidRPr="00DF22D5">
          <w:rPr>
            <w:color w:val="0000FF"/>
            <w:szCs w:val="28"/>
            <w:lang w:eastAsia="ru-RU"/>
          </w:rPr>
          <w:t>статьей 154</w:t>
        </w:r>
      </w:hyperlink>
      <w:r w:rsidRPr="00DF22D5">
        <w:rPr>
          <w:szCs w:val="28"/>
          <w:lang w:eastAsia="ru-RU"/>
        </w:rPr>
        <w:t xml:space="preserve"> ТК РФ.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Размер доплаты за работу в ночное время (с 22 часов до 6 часов) рассчитывается от оклада за каждый час работы в ночное время.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 xml:space="preserve">Размер доплаты за работу в ночное время (с 22 часов до 6 часов) составляет 35 % оклада, рассчитанного за час работы, за каждый час работы в </w:t>
      </w:r>
      <w:r w:rsidRPr="00DF22D5">
        <w:rPr>
          <w:szCs w:val="28"/>
          <w:lang w:eastAsia="ru-RU"/>
        </w:rPr>
        <w:lastRenderedPageBreak/>
        <w:t>ночное время.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2.3.8. Размеры и условия осуществления компенсационных выплат конкретизируются в трудовых договорах работников.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Cs w:val="28"/>
          <w:lang w:eastAsia="ru-RU"/>
        </w:rPr>
      </w:pPr>
      <w:r w:rsidRPr="00DF22D5">
        <w:rPr>
          <w:b/>
          <w:szCs w:val="28"/>
          <w:lang w:eastAsia="ru-RU"/>
        </w:rPr>
        <w:t xml:space="preserve">2.4. </w:t>
      </w:r>
      <w:r w:rsidRPr="00DF22D5">
        <w:rPr>
          <w:b/>
          <w:szCs w:val="28"/>
          <w:u w:val="single"/>
          <w:lang w:eastAsia="ru-RU"/>
        </w:rPr>
        <w:t>Порядок и условия установления стимулирующих выплат</w:t>
      </w:r>
      <w:r w:rsidRPr="00DF22D5">
        <w:rPr>
          <w:b/>
          <w:szCs w:val="28"/>
          <w:lang w:eastAsia="ru-RU"/>
        </w:rPr>
        <w:t>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2.4.1. 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субсидий на выполнение муниципального задания и средств, поступающих от приносящей доход деятельности учреждения (для муниципальных бюджетных учреждений),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 и разъяснениями о порядке установления стимулирующих выплат в муниципальных учреждениях Черниговского района, утвержденными Администрацией Черниговского района.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Стимулирующие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федеральным или краевым законодательством.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2.4.2. Работникам учреждения устанавливаются следующие стимулирующие выплаты: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выплаты</w:t>
      </w:r>
      <w:proofErr w:type="gramEnd"/>
      <w:r w:rsidRPr="00DF22D5">
        <w:rPr>
          <w:szCs w:val="28"/>
          <w:lang w:eastAsia="ru-RU"/>
        </w:rPr>
        <w:t xml:space="preserve"> за интенсивность и высокие результаты работы, в том числе премия за выполнение особо важных и ответственных работ;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выплаты</w:t>
      </w:r>
      <w:proofErr w:type="gramEnd"/>
      <w:r w:rsidRPr="00DF22D5">
        <w:rPr>
          <w:szCs w:val="28"/>
          <w:lang w:eastAsia="ru-RU"/>
        </w:rPr>
        <w:t xml:space="preserve"> за качество выполняемых работ;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выплаты</w:t>
      </w:r>
      <w:proofErr w:type="gramEnd"/>
      <w:r w:rsidRPr="00DF22D5">
        <w:rPr>
          <w:szCs w:val="28"/>
          <w:lang w:eastAsia="ru-RU"/>
        </w:rPr>
        <w:t xml:space="preserve"> за стаж непрерывной работы, выслугу лет;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премии</w:t>
      </w:r>
      <w:proofErr w:type="gramEnd"/>
      <w:r w:rsidRPr="00DF22D5">
        <w:rPr>
          <w:szCs w:val="28"/>
          <w:lang w:eastAsia="ru-RU"/>
        </w:rPr>
        <w:t xml:space="preserve"> по итогам работы.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Работникам учреждения по итогам выполнения особо важных и ответственных работ предоставляется премия за выполнение особо важных и ответственных работ.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lastRenderedPageBreak/>
        <w:t>2.4.3. Выплаты за выслугу лет устанавливаются к должностному окладу в следующих размерах: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от</w:t>
      </w:r>
      <w:proofErr w:type="gramEnd"/>
      <w:r w:rsidRPr="00DF22D5">
        <w:rPr>
          <w:szCs w:val="28"/>
          <w:lang w:eastAsia="ru-RU"/>
        </w:rPr>
        <w:t xml:space="preserve"> 1 до 5 лет – 0,10;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от</w:t>
      </w:r>
      <w:proofErr w:type="gramEnd"/>
      <w:r w:rsidRPr="00DF22D5">
        <w:rPr>
          <w:szCs w:val="28"/>
          <w:lang w:eastAsia="ru-RU"/>
        </w:rPr>
        <w:t xml:space="preserve"> 5 до 10 лет – 0,15;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от</w:t>
      </w:r>
      <w:proofErr w:type="gramEnd"/>
      <w:r w:rsidRPr="00DF22D5">
        <w:rPr>
          <w:szCs w:val="28"/>
          <w:lang w:eastAsia="ru-RU"/>
        </w:rPr>
        <w:t xml:space="preserve"> 10 до 15 лет – 0,20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 w:rsidRPr="00DF22D5">
        <w:rPr>
          <w:szCs w:val="28"/>
          <w:lang w:eastAsia="ru-RU"/>
        </w:rPr>
        <w:t>свыше</w:t>
      </w:r>
      <w:proofErr w:type="gramEnd"/>
      <w:r w:rsidRPr="00DF22D5">
        <w:rPr>
          <w:szCs w:val="28"/>
          <w:lang w:eastAsia="ru-RU"/>
        </w:rPr>
        <w:t xml:space="preserve"> 15 лет – 0,30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Выплаты за выслугу лет производятся согласно отработанному времени, но не более чем за одну ставку заработной платы, установленной в соответствии с действующим законодательством.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2.4.4. В случаях, когда размер оплаты труда работников зависит от выслуги лет, право на его изменение возникает в следующие сроки: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- при увеличении выслуги лет –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течении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2.4.5. Стимулирующие выплаты заместителям руководителя, главному бухгалтеру, специалистам и иным работникам, подчиненным руководителю непосредственно, производятся по решению руководителя учреждения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 (для районных муниципальных бюджетных учреждений):</w:t>
      </w:r>
    </w:p>
    <w:p w:rsidR="00DF22D5" w:rsidRPr="00DF22D5" w:rsidRDefault="00DF22D5" w:rsidP="00DF22D5">
      <w:pPr>
        <w:suppressAutoHyphens w:val="0"/>
        <w:spacing w:line="360" w:lineRule="auto"/>
        <w:ind w:firstLine="567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2.4.6.  Если на работника учреждения налагалось дисциплинарное взыскание, выплаты стимулирующего характера ему не устанавливаются до снятия взыскания.</w:t>
      </w:r>
    </w:p>
    <w:p w:rsidR="00DF22D5" w:rsidRPr="00DF22D5" w:rsidRDefault="00DF22D5" w:rsidP="00DF22D5">
      <w:pPr>
        <w:suppressAutoHyphens w:val="0"/>
        <w:spacing w:line="360" w:lineRule="auto"/>
        <w:ind w:firstLine="567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lastRenderedPageBreak/>
        <w:t>2.4.7.   Оценку эффективности деятельности работника учреждения осуществляет комиссия по расчету и обоснованию размера выплат стимулирующего характера, которая утверждается приказом руководителя учреждения.</w:t>
      </w:r>
    </w:p>
    <w:p w:rsidR="00DF22D5" w:rsidRPr="00DF22D5" w:rsidRDefault="00DF22D5" w:rsidP="00DF22D5">
      <w:pPr>
        <w:suppressAutoHyphens w:val="0"/>
        <w:spacing w:line="360" w:lineRule="auto"/>
        <w:ind w:firstLine="567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В комиссию по расчету и обоснованию размера выплат стимулирующего характера работникам учреждения могут включаться:</w:t>
      </w:r>
    </w:p>
    <w:p w:rsidR="00DF22D5" w:rsidRPr="00DF22D5" w:rsidRDefault="00DF22D5" w:rsidP="00DF22D5">
      <w:pPr>
        <w:numPr>
          <w:ilvl w:val="0"/>
          <w:numId w:val="1"/>
        </w:numPr>
        <w:tabs>
          <w:tab w:val="clear" w:pos="0"/>
          <w:tab w:val="left" w:pos="709"/>
          <w:tab w:val="num" w:pos="2340"/>
        </w:tabs>
        <w:suppressAutoHyphens w:val="0"/>
        <w:spacing w:line="360" w:lineRule="auto"/>
        <w:ind w:left="2340" w:firstLine="567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Директор учреждения;</w:t>
      </w:r>
    </w:p>
    <w:p w:rsidR="00DF22D5" w:rsidRPr="00DF22D5" w:rsidRDefault="00DF22D5" w:rsidP="00DF22D5">
      <w:pPr>
        <w:numPr>
          <w:ilvl w:val="0"/>
          <w:numId w:val="1"/>
        </w:numPr>
        <w:tabs>
          <w:tab w:val="clear" w:pos="0"/>
          <w:tab w:val="left" w:pos="709"/>
          <w:tab w:val="num" w:pos="2340"/>
        </w:tabs>
        <w:suppressAutoHyphens w:val="0"/>
        <w:spacing w:line="360" w:lineRule="auto"/>
        <w:ind w:left="2340" w:firstLine="567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Заместитель директора по учебно-воспитательной работе учреждения;</w:t>
      </w:r>
    </w:p>
    <w:p w:rsidR="00DF22D5" w:rsidRPr="00DF22D5" w:rsidRDefault="00DF22D5" w:rsidP="00DF22D5">
      <w:pPr>
        <w:numPr>
          <w:ilvl w:val="0"/>
          <w:numId w:val="1"/>
        </w:numPr>
        <w:tabs>
          <w:tab w:val="clear" w:pos="0"/>
          <w:tab w:val="left" w:pos="709"/>
          <w:tab w:val="num" w:pos="2340"/>
        </w:tabs>
        <w:suppressAutoHyphens w:val="0"/>
        <w:spacing w:line="360" w:lineRule="auto"/>
        <w:ind w:left="2340" w:firstLine="567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Лидер профсоюза учреждения;</w:t>
      </w:r>
    </w:p>
    <w:p w:rsidR="00DF22D5" w:rsidRPr="00DF22D5" w:rsidRDefault="00DF22D5" w:rsidP="00DF22D5">
      <w:pPr>
        <w:numPr>
          <w:ilvl w:val="0"/>
          <w:numId w:val="1"/>
        </w:numPr>
        <w:tabs>
          <w:tab w:val="clear" w:pos="0"/>
          <w:tab w:val="left" w:pos="709"/>
          <w:tab w:val="num" w:pos="2340"/>
        </w:tabs>
        <w:suppressAutoHyphens w:val="0"/>
        <w:spacing w:line="360" w:lineRule="auto"/>
        <w:ind w:left="2340" w:firstLine="567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Заведующий хозяйством учреждения;</w:t>
      </w:r>
    </w:p>
    <w:p w:rsidR="00DF22D5" w:rsidRPr="00DF22D5" w:rsidRDefault="00DF22D5" w:rsidP="00DF22D5">
      <w:pPr>
        <w:numPr>
          <w:ilvl w:val="0"/>
          <w:numId w:val="1"/>
        </w:numPr>
        <w:tabs>
          <w:tab w:val="clear" w:pos="0"/>
          <w:tab w:val="left" w:pos="709"/>
          <w:tab w:val="num" w:pos="2340"/>
        </w:tabs>
        <w:suppressAutoHyphens w:val="0"/>
        <w:spacing w:line="360" w:lineRule="auto"/>
        <w:ind w:left="2340" w:firstLine="567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Представитель работников учреждения (в общем не менее 5 человек).</w:t>
      </w:r>
    </w:p>
    <w:p w:rsidR="00DF22D5" w:rsidRPr="00DF22D5" w:rsidRDefault="00DF22D5" w:rsidP="00DF22D5">
      <w:pPr>
        <w:suppressAutoHyphens w:val="0"/>
        <w:spacing w:line="360" w:lineRule="auto"/>
        <w:ind w:firstLine="567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Председателем комиссии по расчету размера и обоснованию данного расчета является директор учреждения.</w:t>
      </w:r>
    </w:p>
    <w:p w:rsidR="00DF22D5" w:rsidRPr="00DF22D5" w:rsidRDefault="00DF22D5" w:rsidP="00DF22D5">
      <w:pPr>
        <w:suppressAutoHyphens w:val="0"/>
        <w:spacing w:line="360" w:lineRule="auto"/>
        <w:ind w:firstLine="567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 xml:space="preserve">Произведенный комиссией расчет с обоснованием оформляется протоколом, который подписывается председателем и секретарем комиссии. Решение комиссии принимается простым большинством голосов. Директор учреждения утверждает своим приказом размер выплат стимулирующего характера по каждому работнику учреждения, с заключением дополнительного соглашения к трудовому договору. </w:t>
      </w:r>
    </w:p>
    <w:p w:rsidR="00DF22D5" w:rsidRPr="00DF22D5" w:rsidRDefault="00DF22D5" w:rsidP="00DF22D5">
      <w:pPr>
        <w:widowControl w:val="0"/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2.4.8. Выплата премии по итогам работы (за месяц, квартал и т.д.) осуществляется за счет средств фонда оплаты труда по результатам оценки результативности и качества работы работников на основании показателей премирования работников.</w:t>
      </w:r>
    </w:p>
    <w:p w:rsidR="00DF22D5" w:rsidRPr="00DF22D5" w:rsidRDefault="00DF22D5" w:rsidP="00DF22D5">
      <w:pPr>
        <w:widowControl w:val="0"/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 xml:space="preserve">Показатели премирования работников утверждаются локальным нормативным актом учреждения. Показатели премирования работников должны отражать зависимость результатов и качества работы непосредственно от работника, быть конкретными, измеримыми и </w:t>
      </w:r>
      <w:r w:rsidRPr="00DF22D5">
        <w:rPr>
          <w:szCs w:val="28"/>
          <w:lang w:eastAsia="ru-RU"/>
        </w:rPr>
        <w:lastRenderedPageBreak/>
        <w:t>достижимыми в определенный период времени.</w:t>
      </w:r>
    </w:p>
    <w:p w:rsidR="00DF22D5" w:rsidRPr="00DF22D5" w:rsidRDefault="00DF22D5" w:rsidP="00DF22D5">
      <w:pPr>
        <w:widowControl w:val="0"/>
        <w:suppressAutoHyphens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Конкретные размеры, порядок и условия выплаты премии по итогам работы устанавливаются локальным нормативным актом учреждения с учетом мнения представительного органа работников.</w:t>
      </w:r>
    </w:p>
    <w:p w:rsidR="00DF22D5" w:rsidRPr="00DF22D5" w:rsidRDefault="00DF22D5" w:rsidP="00DF22D5">
      <w:pPr>
        <w:suppressAutoHyphens w:val="0"/>
        <w:spacing w:line="360" w:lineRule="auto"/>
        <w:ind w:firstLine="567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2.4.9. При отсутствии или недостатке объема субсидий на выполнение муниципального задания, руководитель учреждения может выносить решение о приостановке, уменьшении или отмене выплат стимулирующего характера, предупредив работника учреждения об этом в установленном законодательством порядке.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Cs w:val="28"/>
          <w:lang w:eastAsia="ru-RU"/>
        </w:rPr>
      </w:pPr>
      <w:bookmarkStart w:id="5" w:name="Par133"/>
      <w:bookmarkEnd w:id="5"/>
      <w:r w:rsidRPr="00DF22D5">
        <w:rPr>
          <w:b/>
          <w:szCs w:val="28"/>
          <w:lang w:eastAsia="ru-RU"/>
        </w:rPr>
        <w:t>3. Порядок формирования фонда оплаты труда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3.1. Фонд оплаты труда работников муниципальных бюджетных учреждений формируется на соответствующий календарный год, исходя из средств субсидий на выполнение муниципального задания и средств, поступающих от приносящей доход деятельности.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Cs w:val="28"/>
          <w:lang w:eastAsia="ru-RU"/>
        </w:rPr>
      </w:pPr>
      <w:r w:rsidRPr="00DF22D5">
        <w:rPr>
          <w:b/>
          <w:szCs w:val="28"/>
          <w:lang w:eastAsia="ru-RU"/>
        </w:rPr>
        <w:t>Доля средств на стимулирующие выплаты в фонде оплаты труда работников учреждений с 1 января 2020 года должна составлять не менее 30 процентов.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Cs w:val="28"/>
          <w:lang w:eastAsia="ru-RU"/>
        </w:rPr>
      </w:pPr>
      <w:r w:rsidRPr="00DF22D5">
        <w:rPr>
          <w:szCs w:val="28"/>
          <w:lang w:eastAsia="ru-RU"/>
        </w:rPr>
        <w:t xml:space="preserve">3.2. Штатное расписание учреждения утверждается руководителем учреждения и включает в себя все должности служащих (профессии рабочих). </w:t>
      </w:r>
      <w:bookmarkStart w:id="6" w:name="Par139"/>
      <w:bookmarkEnd w:id="6"/>
      <w:r w:rsidRPr="00DF22D5">
        <w:rPr>
          <w:b/>
          <w:szCs w:val="28"/>
          <w:lang w:eastAsia="ru-RU"/>
        </w:rPr>
        <w:t>4. Оказание материальной помощи работникам учреждения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4.1. В пределах экономии фонда оплаты труда работникам учреждения может быть оказана материальная помощь в трудной жизненной ситуации.</w:t>
      </w:r>
    </w:p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4.2. Условия выплаты материальной помощи и ее предельные размеры устанавливаются коллективными договорами, локальными нормативными актами учреждений, с учетом мнения представительного органа работников.</w:t>
      </w:r>
    </w:p>
    <w:p w:rsid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DF22D5">
        <w:rPr>
          <w:szCs w:val="28"/>
          <w:lang w:eastAsia="ru-RU"/>
        </w:rPr>
        <w:t>4.3.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</w:p>
    <w:p w:rsidR="00231A27" w:rsidRPr="00231A27" w:rsidRDefault="00231A27" w:rsidP="00231A27">
      <w:pPr>
        <w:widowControl w:val="0"/>
        <w:jc w:val="right"/>
        <w:rPr>
          <w:rFonts w:eastAsia="WenQuanYi Micro Hei" w:cs="Lohit Hindi"/>
          <w:kern w:val="1"/>
          <w:szCs w:val="28"/>
          <w:lang w:eastAsia="hi-IN" w:bidi="hi-IN"/>
        </w:rPr>
      </w:pPr>
      <w:r w:rsidRPr="00231A27">
        <w:rPr>
          <w:rFonts w:eastAsia="WenQuanYi Micro Hei" w:cs="Lohit Hindi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</w:t>
      </w:r>
      <w:r w:rsidRPr="00231A27">
        <w:rPr>
          <w:rFonts w:eastAsia="WenQuanYi Micro Hei" w:cs="Lohit Hindi"/>
          <w:kern w:val="1"/>
          <w:szCs w:val="28"/>
          <w:lang w:eastAsia="hi-IN" w:bidi="hi-IN"/>
        </w:rPr>
        <w:t xml:space="preserve">Приложение №1 </w:t>
      </w:r>
    </w:p>
    <w:p w:rsidR="00231A27" w:rsidRPr="00231A27" w:rsidRDefault="00231A27" w:rsidP="00231A27">
      <w:pPr>
        <w:widowControl w:val="0"/>
        <w:autoSpaceDE w:val="0"/>
        <w:autoSpaceDN w:val="0"/>
        <w:adjustRightInd w:val="0"/>
        <w:jc w:val="right"/>
        <w:rPr>
          <w:rFonts w:eastAsia="WenQuanYi Micro Hei" w:cs="Lohit Hindi"/>
          <w:kern w:val="1"/>
          <w:szCs w:val="28"/>
          <w:lang w:eastAsia="hi-IN" w:bidi="hi-IN"/>
        </w:rPr>
      </w:pPr>
      <w:r w:rsidRPr="00231A27">
        <w:rPr>
          <w:rFonts w:eastAsia="WenQuanYi Micro Hei" w:cs="Lohit Hindi"/>
          <w:kern w:val="1"/>
          <w:sz w:val="24"/>
          <w:szCs w:val="24"/>
          <w:lang w:eastAsia="hi-IN" w:bidi="hi-IN"/>
        </w:rPr>
        <w:t xml:space="preserve">                                                                             </w:t>
      </w:r>
      <w:r w:rsidRPr="00231A27">
        <w:rPr>
          <w:rFonts w:eastAsia="WenQuanYi Micro Hei" w:cs="Lohit Hindi"/>
          <w:i/>
          <w:kern w:val="1"/>
          <w:szCs w:val="28"/>
          <w:lang w:eastAsia="hi-IN" w:bidi="hi-IN"/>
        </w:rPr>
        <w:t xml:space="preserve"> </w:t>
      </w:r>
      <w:proofErr w:type="gramStart"/>
      <w:r w:rsidRPr="00231A27">
        <w:rPr>
          <w:rFonts w:eastAsia="WenQuanYi Micro Hei" w:cs="Lohit Hindi"/>
          <w:kern w:val="1"/>
          <w:szCs w:val="28"/>
          <w:lang w:eastAsia="hi-IN" w:bidi="hi-IN"/>
        </w:rPr>
        <w:t>к</w:t>
      </w:r>
      <w:proofErr w:type="gramEnd"/>
      <w:r w:rsidRPr="00231A27">
        <w:rPr>
          <w:rFonts w:eastAsia="WenQuanYi Micro Hei" w:cs="Lohit Hindi"/>
          <w:kern w:val="1"/>
          <w:sz w:val="24"/>
          <w:szCs w:val="24"/>
          <w:lang w:eastAsia="hi-IN" w:bidi="hi-IN"/>
        </w:rPr>
        <w:t xml:space="preserve"> примерному </w:t>
      </w:r>
      <w:r w:rsidRPr="00231A27">
        <w:rPr>
          <w:rFonts w:eastAsia="WenQuanYi Micro Hei" w:cs="Lohit Hindi"/>
          <w:kern w:val="1"/>
          <w:szCs w:val="28"/>
          <w:lang w:eastAsia="hi-IN" w:bidi="hi-IN"/>
        </w:rPr>
        <w:t xml:space="preserve">положению об оплате труда работников муниципальных учреждений Черниговского </w:t>
      </w:r>
    </w:p>
    <w:p w:rsidR="00231A27" w:rsidRPr="00231A27" w:rsidRDefault="00231A27" w:rsidP="00231A27">
      <w:pPr>
        <w:widowControl w:val="0"/>
        <w:autoSpaceDE w:val="0"/>
        <w:autoSpaceDN w:val="0"/>
        <w:adjustRightInd w:val="0"/>
        <w:jc w:val="right"/>
        <w:rPr>
          <w:rFonts w:eastAsia="WenQuanYi Micro Hei" w:cs="Lohit Hindi"/>
          <w:kern w:val="1"/>
          <w:szCs w:val="28"/>
          <w:lang w:eastAsia="hi-IN" w:bidi="hi-IN"/>
        </w:rPr>
      </w:pPr>
      <w:proofErr w:type="gramStart"/>
      <w:r w:rsidRPr="00231A27">
        <w:rPr>
          <w:rFonts w:eastAsia="WenQuanYi Micro Hei" w:cs="Lohit Hindi"/>
          <w:kern w:val="1"/>
          <w:szCs w:val="28"/>
          <w:lang w:eastAsia="hi-IN" w:bidi="hi-IN"/>
        </w:rPr>
        <w:t>района</w:t>
      </w:r>
      <w:proofErr w:type="gramEnd"/>
      <w:r w:rsidRPr="00231A27">
        <w:rPr>
          <w:rFonts w:eastAsia="WenQuanYi Micro Hei" w:cs="Lohit Hindi"/>
          <w:kern w:val="1"/>
          <w:szCs w:val="28"/>
          <w:lang w:eastAsia="hi-IN" w:bidi="hi-IN"/>
        </w:rPr>
        <w:t xml:space="preserve">, подведомственных Администрации </w:t>
      </w:r>
    </w:p>
    <w:p w:rsidR="00231A27" w:rsidRPr="00231A27" w:rsidRDefault="00231A27" w:rsidP="00231A27">
      <w:pPr>
        <w:widowControl w:val="0"/>
        <w:autoSpaceDE w:val="0"/>
        <w:autoSpaceDN w:val="0"/>
        <w:adjustRightInd w:val="0"/>
        <w:jc w:val="right"/>
        <w:rPr>
          <w:rFonts w:eastAsia="WenQuanYi Micro Hei" w:cs="Lohit Hindi"/>
          <w:kern w:val="1"/>
          <w:szCs w:val="28"/>
          <w:lang w:eastAsia="hi-IN" w:bidi="hi-IN"/>
        </w:rPr>
      </w:pPr>
      <w:r w:rsidRPr="00231A27">
        <w:rPr>
          <w:rFonts w:eastAsia="WenQuanYi Micro Hei" w:cs="Lohit Hindi"/>
          <w:kern w:val="1"/>
          <w:szCs w:val="28"/>
          <w:lang w:eastAsia="hi-IN" w:bidi="hi-IN"/>
        </w:rPr>
        <w:t xml:space="preserve">Черниговского района и по виду экономической </w:t>
      </w:r>
    </w:p>
    <w:p w:rsidR="00231A27" w:rsidRPr="00231A27" w:rsidRDefault="00231A27" w:rsidP="00231A27">
      <w:pPr>
        <w:widowControl w:val="0"/>
        <w:autoSpaceDE w:val="0"/>
        <w:autoSpaceDN w:val="0"/>
        <w:adjustRightInd w:val="0"/>
        <w:jc w:val="right"/>
        <w:rPr>
          <w:rFonts w:eastAsia="WenQuanYi Micro Hei" w:cs="Lohit Hindi"/>
          <w:kern w:val="1"/>
          <w:szCs w:val="28"/>
          <w:lang w:eastAsia="hi-IN" w:bidi="hi-IN"/>
        </w:rPr>
      </w:pPr>
      <w:proofErr w:type="gramStart"/>
      <w:r w:rsidRPr="00231A27">
        <w:rPr>
          <w:rFonts w:eastAsia="WenQuanYi Micro Hei" w:cs="Lohit Hindi"/>
          <w:kern w:val="1"/>
          <w:szCs w:val="28"/>
          <w:lang w:eastAsia="hi-IN" w:bidi="hi-IN"/>
        </w:rPr>
        <w:t>деятельности</w:t>
      </w:r>
      <w:proofErr w:type="gramEnd"/>
      <w:r w:rsidRPr="00231A27">
        <w:rPr>
          <w:rFonts w:eastAsia="WenQuanYi Micro Hei" w:cs="Lohit Hindi"/>
          <w:kern w:val="1"/>
          <w:szCs w:val="28"/>
          <w:lang w:eastAsia="hi-IN" w:bidi="hi-IN"/>
        </w:rPr>
        <w:t xml:space="preserve"> «Культура»</w:t>
      </w:r>
    </w:p>
    <w:p w:rsidR="00231A27" w:rsidRPr="00231A27" w:rsidRDefault="00231A27" w:rsidP="00231A2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WenQuanYi Micro Hei" w:cs="Lohit Hindi"/>
          <w:kern w:val="1"/>
          <w:szCs w:val="28"/>
          <w:lang w:eastAsia="hi-IN" w:bidi="hi-IN"/>
        </w:rPr>
      </w:pPr>
      <w:proofErr w:type="gramStart"/>
      <w:r w:rsidRPr="00231A27">
        <w:rPr>
          <w:rFonts w:eastAsia="WenQuanYi Micro Hei" w:cs="Lohit Hindi"/>
          <w:kern w:val="1"/>
          <w:szCs w:val="28"/>
          <w:lang w:eastAsia="hi-IN" w:bidi="hi-IN"/>
        </w:rPr>
        <w:t>от</w:t>
      </w:r>
      <w:proofErr w:type="gramEnd"/>
      <w:r w:rsidRPr="00231A27">
        <w:rPr>
          <w:rFonts w:eastAsia="WenQuanYi Micro Hei" w:cs="Lohit Hindi"/>
          <w:kern w:val="1"/>
          <w:szCs w:val="28"/>
          <w:lang w:eastAsia="hi-IN" w:bidi="hi-IN"/>
        </w:rPr>
        <w:t>___________№_______</w:t>
      </w:r>
    </w:p>
    <w:p w:rsidR="00231A27" w:rsidRPr="00231A27" w:rsidRDefault="00231A27" w:rsidP="00231A27">
      <w:pPr>
        <w:widowControl w:val="0"/>
        <w:autoSpaceDE w:val="0"/>
        <w:autoSpaceDN w:val="0"/>
        <w:adjustRightInd w:val="0"/>
        <w:jc w:val="right"/>
        <w:rPr>
          <w:rFonts w:eastAsia="WenQuanYi Micro Hei" w:cs="Lohit Hindi"/>
          <w:bCs/>
          <w:i/>
          <w:kern w:val="1"/>
          <w:sz w:val="24"/>
          <w:szCs w:val="24"/>
          <w:lang w:eastAsia="hi-IN" w:bidi="hi-IN"/>
        </w:rPr>
      </w:pPr>
      <w:bookmarkStart w:id="7" w:name="_GoBack"/>
      <w:bookmarkEnd w:id="7"/>
    </w:p>
    <w:p w:rsidR="00231A27" w:rsidRPr="00231A27" w:rsidRDefault="00231A27" w:rsidP="00231A27">
      <w:pPr>
        <w:widowControl w:val="0"/>
        <w:jc w:val="center"/>
        <w:rPr>
          <w:rFonts w:eastAsia="WenQuanYi Micro Hei" w:cs="Lohit Hindi"/>
          <w:b/>
          <w:kern w:val="1"/>
          <w:szCs w:val="28"/>
          <w:lang w:eastAsia="hi-IN" w:bidi="hi-IN"/>
        </w:rPr>
      </w:pPr>
      <w:r w:rsidRPr="00231A27">
        <w:rPr>
          <w:rFonts w:eastAsia="WenQuanYi Micro Hei" w:cs="Lohit Hindi"/>
          <w:b/>
          <w:kern w:val="1"/>
          <w:szCs w:val="28"/>
          <w:lang w:eastAsia="hi-IN" w:bidi="hi-IN"/>
        </w:rPr>
        <w:t xml:space="preserve">Размеры </w:t>
      </w:r>
    </w:p>
    <w:p w:rsidR="00231A27" w:rsidRPr="00231A27" w:rsidRDefault="00231A27" w:rsidP="00231A27">
      <w:pPr>
        <w:widowControl w:val="0"/>
        <w:jc w:val="center"/>
        <w:rPr>
          <w:rFonts w:eastAsia="WenQuanYi Micro Hei" w:cs="Lohit Hindi"/>
          <w:b/>
          <w:kern w:val="1"/>
          <w:szCs w:val="28"/>
          <w:lang w:eastAsia="hi-IN" w:bidi="hi-IN"/>
        </w:rPr>
      </w:pPr>
      <w:proofErr w:type="gramStart"/>
      <w:r w:rsidRPr="00231A27">
        <w:rPr>
          <w:rFonts w:eastAsia="WenQuanYi Micro Hei" w:cs="Lohit Hindi"/>
          <w:b/>
          <w:kern w:val="1"/>
          <w:szCs w:val="28"/>
          <w:lang w:eastAsia="hi-IN" w:bidi="hi-IN"/>
        </w:rPr>
        <w:t>базовых</w:t>
      </w:r>
      <w:proofErr w:type="gramEnd"/>
      <w:r w:rsidRPr="00231A27">
        <w:rPr>
          <w:rFonts w:eastAsia="WenQuanYi Micro Hei" w:cs="Lohit Hindi"/>
          <w:b/>
          <w:kern w:val="1"/>
          <w:szCs w:val="28"/>
          <w:lang w:eastAsia="hi-IN" w:bidi="hi-IN"/>
        </w:rPr>
        <w:t xml:space="preserve"> окладов по профессиональным квалификационным группам в учреждениях культуры</w:t>
      </w:r>
    </w:p>
    <w:p w:rsidR="00231A27" w:rsidRPr="00231A27" w:rsidRDefault="00231A27" w:rsidP="00231A27">
      <w:pPr>
        <w:widowControl w:val="0"/>
        <w:jc w:val="center"/>
        <w:rPr>
          <w:rFonts w:eastAsia="WenQuanYi Micro Hei" w:cs="Lohit Hindi"/>
          <w:b/>
          <w:kern w:val="1"/>
          <w:szCs w:val="28"/>
          <w:lang w:eastAsia="hi-IN" w:bidi="hi-IN"/>
        </w:rPr>
      </w:pPr>
      <w:r w:rsidRPr="00231A27">
        <w:rPr>
          <w:rFonts w:eastAsia="WenQuanYi Micro Hei" w:cs="Lohit Hindi"/>
          <w:b/>
          <w:kern w:val="1"/>
          <w:szCs w:val="28"/>
          <w:lang w:eastAsia="hi-IN" w:bidi="hi-IN"/>
        </w:rPr>
        <w:t>Черниговского муниципального района</w:t>
      </w:r>
    </w:p>
    <w:p w:rsidR="00231A27" w:rsidRPr="00231A27" w:rsidRDefault="00231A27" w:rsidP="00231A27">
      <w:pPr>
        <w:widowControl w:val="0"/>
        <w:jc w:val="center"/>
        <w:rPr>
          <w:rFonts w:eastAsia="WenQuanYi Micro Hei" w:cs="Lohit Hindi"/>
          <w:kern w:val="1"/>
          <w:szCs w:val="28"/>
          <w:lang w:eastAsia="hi-IN" w:bidi="hi-IN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606"/>
        <w:gridCol w:w="3897"/>
        <w:gridCol w:w="2976"/>
        <w:gridCol w:w="1985"/>
      </w:tblGrid>
      <w:tr w:rsidR="00231A27" w:rsidRPr="00231A27" w:rsidTr="00231A27">
        <w:tc>
          <w:tcPr>
            <w:tcW w:w="60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№ п/п</w:t>
            </w:r>
          </w:p>
        </w:tc>
        <w:tc>
          <w:tcPr>
            <w:tcW w:w="3897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Профессиональные квалификационные группы, уровни</w:t>
            </w: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Должности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Размер базового оклада (рубли)</w:t>
            </w:r>
          </w:p>
        </w:tc>
      </w:tr>
      <w:tr w:rsidR="00231A27" w:rsidRPr="00231A27" w:rsidTr="00231A27">
        <w:tc>
          <w:tcPr>
            <w:tcW w:w="60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8858" w:type="dxa"/>
            <w:gridSpan w:val="3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b/>
                <w:kern w:val="1"/>
                <w:sz w:val="26"/>
                <w:szCs w:val="26"/>
                <w:lang w:eastAsia="hi-IN" w:bidi="hi-IN"/>
              </w:rPr>
              <w:t>Профессиональные квалификационные группы должностей работников учреждений культуры</w:t>
            </w:r>
          </w:p>
        </w:tc>
      </w:tr>
      <w:tr w:rsidR="00231A27" w:rsidRPr="00231A27" w:rsidTr="00231A27">
        <w:tc>
          <w:tcPr>
            <w:tcW w:w="60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1.1</w:t>
            </w:r>
          </w:p>
        </w:tc>
        <w:tc>
          <w:tcPr>
            <w:tcW w:w="3897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Аккомпаниатор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rPr>
          <w:trHeight w:val="330"/>
        </w:trPr>
        <w:tc>
          <w:tcPr>
            <w:tcW w:w="606" w:type="dxa"/>
            <w:vMerge w:val="restart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1.2.</w:t>
            </w:r>
          </w:p>
        </w:tc>
        <w:tc>
          <w:tcPr>
            <w:tcW w:w="3897" w:type="dxa"/>
            <w:vMerge w:val="restart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Методист (музея, центра культуры и досуга)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13 800</w:t>
            </w:r>
          </w:p>
        </w:tc>
      </w:tr>
      <w:tr w:rsidR="00231A27" w:rsidRPr="00231A27" w:rsidTr="00231A27">
        <w:trPr>
          <w:trHeight w:val="110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Художник по свету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13 800</w:t>
            </w:r>
          </w:p>
        </w:tc>
      </w:tr>
      <w:tr w:rsidR="00231A27" w:rsidRPr="00231A27" w:rsidTr="00231A27">
        <w:trPr>
          <w:trHeight w:val="110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 xml:space="preserve">Киномеханик 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13 800</w:t>
            </w:r>
          </w:p>
        </w:tc>
      </w:tr>
      <w:tr w:rsidR="00231A27" w:rsidRPr="00231A27" w:rsidTr="00231A27">
        <w:trPr>
          <w:trHeight w:val="110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Главный библиотекарь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rPr>
          <w:trHeight w:val="330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Звукооператор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rPr>
          <w:trHeight w:val="330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Экскурсовод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rPr>
          <w:trHeight w:val="110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Редактор музея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rPr>
          <w:trHeight w:val="110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Библиотекарь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10 200</w:t>
            </w:r>
          </w:p>
        </w:tc>
      </w:tr>
      <w:tr w:rsidR="00231A27" w:rsidRPr="00231A27" w:rsidTr="00231A27">
        <w:trPr>
          <w:trHeight w:val="135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Библиограф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rPr>
          <w:trHeight w:val="135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Художник-декоратор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rPr>
          <w:trHeight w:val="276"/>
        </w:trPr>
        <w:tc>
          <w:tcPr>
            <w:tcW w:w="606" w:type="dxa"/>
            <w:vMerge w:val="restart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1.3.</w:t>
            </w:r>
          </w:p>
        </w:tc>
        <w:tc>
          <w:tcPr>
            <w:tcW w:w="3897" w:type="dxa"/>
            <w:vMerge w:val="restart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Профессиональная квалификационная группа «Должности руководящего состава культуры, искусства и кинематографии»</w:t>
            </w:r>
          </w:p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Заведующий художественно-постановочной частью</w:t>
            </w:r>
          </w:p>
        </w:tc>
        <w:tc>
          <w:tcPr>
            <w:tcW w:w="1985" w:type="dxa"/>
            <w:vAlign w:val="center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rPr>
          <w:trHeight w:val="276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Заведующий сектором (отделом, филиалом)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14 900</w:t>
            </w:r>
          </w:p>
        </w:tc>
      </w:tr>
      <w:tr w:rsidR="00231A27" w:rsidRPr="00231A27" w:rsidTr="00231A27">
        <w:trPr>
          <w:trHeight w:val="276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Балетмейстер хореографического коллектива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rPr>
          <w:trHeight w:val="276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Звукорежиссер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13 800</w:t>
            </w:r>
          </w:p>
        </w:tc>
      </w:tr>
      <w:tr w:rsidR="00231A27" w:rsidRPr="00231A27" w:rsidTr="00231A27">
        <w:trPr>
          <w:trHeight w:val="135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 xml:space="preserve">Главный хранитель 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13 800</w:t>
            </w:r>
          </w:p>
        </w:tc>
      </w:tr>
      <w:tr w:rsidR="00231A27" w:rsidRPr="00231A27" w:rsidTr="00231A27">
        <w:trPr>
          <w:trHeight w:val="135"/>
        </w:trPr>
        <w:tc>
          <w:tcPr>
            <w:tcW w:w="606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  <w:vMerge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Хормейстер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c>
          <w:tcPr>
            <w:tcW w:w="60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lastRenderedPageBreak/>
              <w:t>2.</w:t>
            </w:r>
          </w:p>
        </w:tc>
        <w:tc>
          <w:tcPr>
            <w:tcW w:w="8858" w:type="dxa"/>
            <w:gridSpan w:val="3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b/>
                <w:kern w:val="1"/>
                <w:sz w:val="26"/>
                <w:szCs w:val="26"/>
                <w:lang w:eastAsia="hi-IN" w:bidi="hi-IN"/>
              </w:rPr>
              <w:t>Профессиональные квалификационные группы общеотраслевых должностей руководителей, специалистов служащих</w:t>
            </w:r>
          </w:p>
        </w:tc>
      </w:tr>
      <w:tr w:rsidR="00231A27" w:rsidRPr="00231A27" w:rsidTr="00231A27">
        <w:tc>
          <w:tcPr>
            <w:tcW w:w="60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2.1.</w:t>
            </w:r>
          </w:p>
        </w:tc>
        <w:tc>
          <w:tcPr>
            <w:tcW w:w="3897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c>
          <w:tcPr>
            <w:tcW w:w="60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 квалификационный уровень</w:t>
            </w: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Кассир билетных касс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7 500</w:t>
            </w:r>
          </w:p>
        </w:tc>
      </w:tr>
      <w:tr w:rsidR="00231A27" w:rsidRPr="00231A27" w:rsidTr="00231A27">
        <w:tc>
          <w:tcPr>
            <w:tcW w:w="60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2.2</w:t>
            </w:r>
          </w:p>
        </w:tc>
        <w:tc>
          <w:tcPr>
            <w:tcW w:w="3897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c>
          <w:tcPr>
            <w:tcW w:w="60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2 квалификационный уровень</w:t>
            </w: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Заведующий хозяйством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8 900</w:t>
            </w:r>
          </w:p>
        </w:tc>
      </w:tr>
      <w:tr w:rsidR="00231A27" w:rsidRPr="00231A27" w:rsidTr="00231A27">
        <w:tc>
          <w:tcPr>
            <w:tcW w:w="60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3.</w:t>
            </w:r>
          </w:p>
        </w:tc>
        <w:tc>
          <w:tcPr>
            <w:tcW w:w="8858" w:type="dxa"/>
            <w:gridSpan w:val="3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b/>
                <w:kern w:val="1"/>
                <w:sz w:val="26"/>
                <w:szCs w:val="26"/>
                <w:lang w:eastAsia="hi-IN" w:bidi="hi-IN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231A27" w:rsidRPr="00231A27" w:rsidTr="00231A27">
        <w:tc>
          <w:tcPr>
            <w:tcW w:w="60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3.1.</w:t>
            </w:r>
          </w:p>
        </w:tc>
        <w:tc>
          <w:tcPr>
            <w:tcW w:w="3897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c>
          <w:tcPr>
            <w:tcW w:w="60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 квалификационный уровень</w:t>
            </w: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6 500</w:t>
            </w:r>
          </w:p>
        </w:tc>
      </w:tr>
      <w:tr w:rsidR="00231A27" w:rsidRPr="00231A27" w:rsidTr="00231A27">
        <w:tc>
          <w:tcPr>
            <w:tcW w:w="60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3.2.</w:t>
            </w:r>
          </w:p>
        </w:tc>
        <w:tc>
          <w:tcPr>
            <w:tcW w:w="3897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231A27" w:rsidRPr="00231A27" w:rsidTr="00231A27">
        <w:tc>
          <w:tcPr>
            <w:tcW w:w="606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897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 квалификационный уровень</w:t>
            </w:r>
          </w:p>
        </w:tc>
        <w:tc>
          <w:tcPr>
            <w:tcW w:w="2976" w:type="dxa"/>
          </w:tcPr>
          <w:p w:rsidR="00231A27" w:rsidRPr="00231A27" w:rsidRDefault="00231A27" w:rsidP="00231A27">
            <w:pPr>
              <w:widowControl w:val="0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Водитель</w:t>
            </w:r>
          </w:p>
        </w:tc>
        <w:tc>
          <w:tcPr>
            <w:tcW w:w="1985" w:type="dxa"/>
          </w:tcPr>
          <w:p w:rsidR="00231A27" w:rsidRPr="00231A27" w:rsidRDefault="00231A27" w:rsidP="00231A27">
            <w:pPr>
              <w:widowControl w:val="0"/>
              <w:jc w:val="center"/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</w:pPr>
            <w:r w:rsidRPr="00231A27">
              <w:rPr>
                <w:rFonts w:eastAsia="WenQuanYi Micro Hei"/>
                <w:kern w:val="1"/>
                <w:sz w:val="26"/>
                <w:szCs w:val="26"/>
                <w:lang w:eastAsia="hi-IN" w:bidi="hi-IN"/>
              </w:rPr>
              <w:t>12 800</w:t>
            </w:r>
          </w:p>
        </w:tc>
      </w:tr>
    </w:tbl>
    <w:p w:rsidR="00DF22D5" w:rsidRPr="00DF22D5" w:rsidRDefault="00DF22D5" w:rsidP="00DF22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</w:p>
    <w:p w:rsidR="00DF22D5" w:rsidRPr="006828FB" w:rsidRDefault="00DF22D5" w:rsidP="009175C2">
      <w:pPr>
        <w:pStyle w:val="a8"/>
        <w:ind w:firstLine="0"/>
        <w:jc w:val="both"/>
        <w:rPr>
          <w:szCs w:val="28"/>
        </w:rPr>
      </w:pPr>
    </w:p>
    <w:sectPr w:rsidR="00DF22D5" w:rsidRPr="006828FB" w:rsidSect="00DF22D5">
      <w:pgSz w:w="11906" w:h="16838"/>
      <w:pgMar w:top="1418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altName w:val="Arial Unicode MS"/>
    <w:charset w:val="8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1C0480"/>
    <w:multiLevelType w:val="hybridMultilevel"/>
    <w:tmpl w:val="C5CC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531C4"/>
    <w:rsid w:val="0009437F"/>
    <w:rsid w:val="0009787E"/>
    <w:rsid w:val="00231A27"/>
    <w:rsid w:val="00371A85"/>
    <w:rsid w:val="00546ED0"/>
    <w:rsid w:val="006828FB"/>
    <w:rsid w:val="007531C4"/>
    <w:rsid w:val="008326C5"/>
    <w:rsid w:val="009175C2"/>
    <w:rsid w:val="00A94192"/>
    <w:rsid w:val="00B064AD"/>
    <w:rsid w:val="00BF4C0E"/>
    <w:rsid w:val="00C40B54"/>
    <w:rsid w:val="00CA7542"/>
    <w:rsid w:val="00D3639F"/>
    <w:rsid w:val="00D544E3"/>
    <w:rsid w:val="00D547ED"/>
    <w:rsid w:val="00D852E9"/>
    <w:rsid w:val="00DF22D5"/>
    <w:rsid w:val="00E30348"/>
    <w:rsid w:val="00E32412"/>
    <w:rsid w:val="00E835AF"/>
    <w:rsid w:val="00FA03D9"/>
    <w:rsid w:val="00F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BCCAD1-FE2A-4DAE-AB3D-EEB561C0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7F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9437F"/>
    <w:pPr>
      <w:keepNext/>
      <w:tabs>
        <w:tab w:val="num" w:pos="0"/>
      </w:tabs>
      <w:jc w:val="center"/>
      <w:outlineLvl w:val="0"/>
    </w:pPr>
    <w:rPr>
      <w:rFonts w:ascii="a_Timer" w:hAnsi="a_Timer" w:cs="a_Timer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437F"/>
  </w:style>
  <w:style w:type="character" w:customStyle="1" w:styleId="WW-Absatz-Standardschriftart">
    <w:name w:val="WW-Absatz-Standardschriftart"/>
    <w:rsid w:val="0009437F"/>
  </w:style>
  <w:style w:type="character" w:customStyle="1" w:styleId="WW-Absatz-Standardschriftart1">
    <w:name w:val="WW-Absatz-Standardschriftart1"/>
    <w:rsid w:val="0009437F"/>
  </w:style>
  <w:style w:type="character" w:customStyle="1" w:styleId="WW-Absatz-Standardschriftart11">
    <w:name w:val="WW-Absatz-Standardschriftart11"/>
    <w:rsid w:val="0009437F"/>
  </w:style>
  <w:style w:type="character" w:customStyle="1" w:styleId="WW-Absatz-Standardschriftart111">
    <w:name w:val="WW-Absatz-Standardschriftart111"/>
    <w:rsid w:val="0009437F"/>
  </w:style>
  <w:style w:type="character" w:customStyle="1" w:styleId="WW-Absatz-Standardschriftart1111">
    <w:name w:val="WW-Absatz-Standardschriftart1111"/>
    <w:rsid w:val="0009437F"/>
  </w:style>
  <w:style w:type="character" w:customStyle="1" w:styleId="WW-Absatz-Standardschriftart11111">
    <w:name w:val="WW-Absatz-Standardschriftart11111"/>
    <w:rsid w:val="0009437F"/>
  </w:style>
  <w:style w:type="character" w:customStyle="1" w:styleId="WW-Absatz-Standardschriftart111111">
    <w:name w:val="WW-Absatz-Standardschriftart111111"/>
    <w:rsid w:val="0009437F"/>
  </w:style>
  <w:style w:type="character" w:customStyle="1" w:styleId="WW-Absatz-Standardschriftart1111111">
    <w:name w:val="WW-Absatz-Standardschriftart1111111"/>
    <w:rsid w:val="0009437F"/>
  </w:style>
  <w:style w:type="character" w:customStyle="1" w:styleId="WW-Absatz-Standardschriftart11111111">
    <w:name w:val="WW-Absatz-Standardschriftart11111111"/>
    <w:rsid w:val="0009437F"/>
  </w:style>
  <w:style w:type="character" w:customStyle="1" w:styleId="WW-Absatz-Standardschriftart111111111">
    <w:name w:val="WW-Absatz-Standardschriftart111111111"/>
    <w:rsid w:val="0009437F"/>
  </w:style>
  <w:style w:type="character" w:customStyle="1" w:styleId="WW-Absatz-Standardschriftart1111111111">
    <w:name w:val="WW-Absatz-Standardschriftart1111111111"/>
    <w:rsid w:val="0009437F"/>
  </w:style>
  <w:style w:type="character" w:customStyle="1" w:styleId="WW-Absatz-Standardschriftart11111111111">
    <w:name w:val="WW-Absatz-Standardschriftart11111111111"/>
    <w:rsid w:val="0009437F"/>
  </w:style>
  <w:style w:type="character" w:customStyle="1" w:styleId="WW-Absatz-Standardschriftart111111111111">
    <w:name w:val="WW-Absatz-Standardschriftart111111111111"/>
    <w:rsid w:val="0009437F"/>
  </w:style>
  <w:style w:type="character" w:customStyle="1" w:styleId="WW-Absatz-Standardschriftart1111111111111">
    <w:name w:val="WW-Absatz-Standardschriftart1111111111111"/>
    <w:rsid w:val="0009437F"/>
  </w:style>
  <w:style w:type="character" w:customStyle="1" w:styleId="WW-Absatz-Standardschriftart11111111111111">
    <w:name w:val="WW-Absatz-Standardschriftart11111111111111"/>
    <w:rsid w:val="0009437F"/>
  </w:style>
  <w:style w:type="character" w:customStyle="1" w:styleId="WW-Absatz-Standardschriftart111111111111111">
    <w:name w:val="WW-Absatz-Standardschriftart111111111111111"/>
    <w:rsid w:val="0009437F"/>
  </w:style>
  <w:style w:type="character" w:customStyle="1" w:styleId="WW-Absatz-Standardschriftart1111111111111111">
    <w:name w:val="WW-Absatz-Standardschriftart1111111111111111"/>
    <w:rsid w:val="0009437F"/>
  </w:style>
  <w:style w:type="character" w:customStyle="1" w:styleId="WW-Absatz-Standardschriftart11111111111111111">
    <w:name w:val="WW-Absatz-Standardschriftart11111111111111111"/>
    <w:rsid w:val="0009437F"/>
  </w:style>
  <w:style w:type="character" w:customStyle="1" w:styleId="WW-Absatz-Standardschriftart111111111111111111">
    <w:name w:val="WW-Absatz-Standardschriftart111111111111111111"/>
    <w:rsid w:val="0009437F"/>
  </w:style>
  <w:style w:type="character" w:customStyle="1" w:styleId="WW-Absatz-Standardschriftart1111111111111111111">
    <w:name w:val="WW-Absatz-Standardschriftart1111111111111111111"/>
    <w:rsid w:val="0009437F"/>
  </w:style>
  <w:style w:type="character" w:customStyle="1" w:styleId="WW-Absatz-Standardschriftart11111111111111111111">
    <w:name w:val="WW-Absatz-Standardschriftart11111111111111111111"/>
    <w:rsid w:val="0009437F"/>
  </w:style>
  <w:style w:type="character" w:customStyle="1" w:styleId="WW-Absatz-Standardschriftart111111111111111111111">
    <w:name w:val="WW-Absatz-Standardschriftart111111111111111111111"/>
    <w:rsid w:val="0009437F"/>
  </w:style>
  <w:style w:type="character" w:customStyle="1" w:styleId="WW-Absatz-Standardschriftart1111111111111111111111">
    <w:name w:val="WW-Absatz-Standardschriftart1111111111111111111111"/>
    <w:rsid w:val="0009437F"/>
  </w:style>
  <w:style w:type="character" w:customStyle="1" w:styleId="WW-Absatz-Standardschriftart11111111111111111111111">
    <w:name w:val="WW-Absatz-Standardschriftart11111111111111111111111"/>
    <w:rsid w:val="0009437F"/>
  </w:style>
  <w:style w:type="character" w:customStyle="1" w:styleId="WW-Absatz-Standardschriftart111111111111111111111111">
    <w:name w:val="WW-Absatz-Standardschriftart111111111111111111111111"/>
    <w:rsid w:val="0009437F"/>
  </w:style>
  <w:style w:type="character" w:customStyle="1" w:styleId="WW-Absatz-Standardschriftart1111111111111111111111111">
    <w:name w:val="WW-Absatz-Standardschriftart1111111111111111111111111"/>
    <w:rsid w:val="0009437F"/>
  </w:style>
  <w:style w:type="character" w:customStyle="1" w:styleId="WW-Absatz-Standardschriftart11111111111111111111111111">
    <w:name w:val="WW-Absatz-Standardschriftart11111111111111111111111111"/>
    <w:rsid w:val="0009437F"/>
  </w:style>
  <w:style w:type="character" w:customStyle="1" w:styleId="WW-Absatz-Standardschriftart111111111111111111111111111">
    <w:name w:val="WW-Absatz-Standardschriftart111111111111111111111111111"/>
    <w:rsid w:val="0009437F"/>
  </w:style>
  <w:style w:type="character" w:customStyle="1" w:styleId="WW-Absatz-Standardschriftart1111111111111111111111111111">
    <w:name w:val="WW-Absatz-Standardschriftart1111111111111111111111111111"/>
    <w:rsid w:val="0009437F"/>
  </w:style>
  <w:style w:type="character" w:customStyle="1" w:styleId="WW-Absatz-Standardschriftart11111111111111111111111111111">
    <w:name w:val="WW-Absatz-Standardschriftart11111111111111111111111111111"/>
    <w:rsid w:val="0009437F"/>
  </w:style>
  <w:style w:type="character" w:customStyle="1" w:styleId="WW-Absatz-Standardschriftart111111111111111111111111111111">
    <w:name w:val="WW-Absatz-Standardschriftart111111111111111111111111111111"/>
    <w:rsid w:val="0009437F"/>
  </w:style>
  <w:style w:type="character" w:customStyle="1" w:styleId="WW-Absatz-Standardschriftart1111111111111111111111111111111">
    <w:name w:val="WW-Absatz-Standardschriftart1111111111111111111111111111111"/>
    <w:rsid w:val="0009437F"/>
  </w:style>
  <w:style w:type="character" w:customStyle="1" w:styleId="WW-Absatz-Standardschriftart11111111111111111111111111111111">
    <w:name w:val="WW-Absatz-Standardschriftart11111111111111111111111111111111"/>
    <w:rsid w:val="0009437F"/>
  </w:style>
  <w:style w:type="character" w:customStyle="1" w:styleId="WW-Absatz-Standardschriftart111111111111111111111111111111111">
    <w:name w:val="WW-Absatz-Standardschriftart111111111111111111111111111111111"/>
    <w:rsid w:val="0009437F"/>
  </w:style>
  <w:style w:type="character" w:customStyle="1" w:styleId="WW-Absatz-Standardschriftart1111111111111111111111111111111111">
    <w:name w:val="WW-Absatz-Standardschriftart1111111111111111111111111111111111"/>
    <w:rsid w:val="0009437F"/>
  </w:style>
  <w:style w:type="character" w:customStyle="1" w:styleId="WW8Num2z0">
    <w:name w:val="WW8Num2z0"/>
    <w:rsid w:val="0009437F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09437F"/>
  </w:style>
  <w:style w:type="character" w:customStyle="1" w:styleId="WW-Absatz-Standardschriftart111111111111111111111111111111111111">
    <w:name w:val="WW-Absatz-Standardschriftart111111111111111111111111111111111111"/>
    <w:rsid w:val="0009437F"/>
  </w:style>
  <w:style w:type="character" w:customStyle="1" w:styleId="WW-Absatz-Standardschriftart1111111111111111111111111111111111111">
    <w:name w:val="WW-Absatz-Standardschriftart1111111111111111111111111111111111111"/>
    <w:rsid w:val="0009437F"/>
  </w:style>
  <w:style w:type="character" w:customStyle="1" w:styleId="WW-Absatz-Standardschriftart11111111111111111111111111111111111111">
    <w:name w:val="WW-Absatz-Standardschriftart11111111111111111111111111111111111111"/>
    <w:rsid w:val="0009437F"/>
  </w:style>
  <w:style w:type="character" w:customStyle="1" w:styleId="WW-Absatz-Standardschriftart111111111111111111111111111111111111111">
    <w:name w:val="WW-Absatz-Standardschriftart111111111111111111111111111111111111111"/>
    <w:rsid w:val="0009437F"/>
  </w:style>
  <w:style w:type="character" w:customStyle="1" w:styleId="WW-Absatz-Standardschriftart1111111111111111111111111111111111111111">
    <w:name w:val="WW-Absatz-Standardschriftart1111111111111111111111111111111111111111"/>
    <w:rsid w:val="0009437F"/>
  </w:style>
  <w:style w:type="character" w:customStyle="1" w:styleId="WW-Absatz-Standardschriftart11111111111111111111111111111111111111111">
    <w:name w:val="WW-Absatz-Standardschriftart11111111111111111111111111111111111111111"/>
    <w:rsid w:val="0009437F"/>
  </w:style>
  <w:style w:type="character" w:customStyle="1" w:styleId="WW-Absatz-Standardschriftart111111111111111111111111111111111111111111">
    <w:name w:val="WW-Absatz-Standardschriftart111111111111111111111111111111111111111111"/>
    <w:rsid w:val="0009437F"/>
  </w:style>
  <w:style w:type="character" w:customStyle="1" w:styleId="WW-Absatz-Standardschriftart1111111111111111111111111111111111111111111">
    <w:name w:val="WW-Absatz-Standardschriftart1111111111111111111111111111111111111111111"/>
    <w:rsid w:val="0009437F"/>
  </w:style>
  <w:style w:type="character" w:customStyle="1" w:styleId="WW-Absatz-Standardschriftart11111111111111111111111111111111111111111111">
    <w:name w:val="WW-Absatz-Standardschriftart11111111111111111111111111111111111111111111"/>
    <w:rsid w:val="0009437F"/>
  </w:style>
  <w:style w:type="character" w:customStyle="1" w:styleId="WW-Absatz-Standardschriftart111111111111111111111111111111111111111111111">
    <w:name w:val="WW-Absatz-Standardschriftart111111111111111111111111111111111111111111111"/>
    <w:rsid w:val="0009437F"/>
  </w:style>
  <w:style w:type="character" w:customStyle="1" w:styleId="WW8Num3z0">
    <w:name w:val="WW8Num3z0"/>
    <w:rsid w:val="0009437F"/>
    <w:rPr>
      <w:rFonts w:ascii="Symbol" w:hAnsi="Symbol" w:cs="OpenSymbol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09437F"/>
  </w:style>
  <w:style w:type="character" w:customStyle="1" w:styleId="WW-Absatz-Standardschriftart11111111111111111111111111111111111111111111111">
    <w:name w:val="WW-Absatz-Standardschriftart11111111111111111111111111111111111111111111111"/>
    <w:rsid w:val="0009437F"/>
  </w:style>
  <w:style w:type="character" w:customStyle="1" w:styleId="WW-Absatz-Standardschriftart111111111111111111111111111111111111111111111111">
    <w:name w:val="WW-Absatz-Standardschriftart111111111111111111111111111111111111111111111111"/>
    <w:rsid w:val="0009437F"/>
  </w:style>
  <w:style w:type="character" w:customStyle="1" w:styleId="WW-Absatz-Standardschriftart1111111111111111111111111111111111111111111111111">
    <w:name w:val="WW-Absatz-Standardschriftart1111111111111111111111111111111111111111111111111"/>
    <w:rsid w:val="0009437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9437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9437F"/>
  </w:style>
  <w:style w:type="character" w:customStyle="1" w:styleId="2">
    <w:name w:val="Основной шрифт абзаца2"/>
    <w:rsid w:val="0009437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9437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9437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9437F"/>
  </w:style>
  <w:style w:type="character" w:customStyle="1" w:styleId="10">
    <w:name w:val="Основной шрифт абзаца1"/>
    <w:rsid w:val="0009437F"/>
  </w:style>
  <w:style w:type="character" w:customStyle="1" w:styleId="a3">
    <w:name w:val="Символ нумерации"/>
    <w:rsid w:val="0009437F"/>
  </w:style>
  <w:style w:type="character" w:customStyle="1" w:styleId="a4">
    <w:name w:val="Маркеры списка"/>
    <w:rsid w:val="0009437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9437F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6">
    <w:name w:val="Body Text"/>
    <w:basedOn w:val="a"/>
    <w:rsid w:val="0009437F"/>
    <w:pPr>
      <w:spacing w:after="120"/>
    </w:pPr>
  </w:style>
  <w:style w:type="paragraph" w:styleId="a7">
    <w:name w:val="List"/>
    <w:basedOn w:val="a6"/>
    <w:rsid w:val="0009437F"/>
  </w:style>
  <w:style w:type="paragraph" w:customStyle="1" w:styleId="20">
    <w:name w:val="Название2"/>
    <w:basedOn w:val="a"/>
    <w:rsid w:val="0009437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09437F"/>
    <w:pPr>
      <w:suppressLineNumbers/>
    </w:pPr>
  </w:style>
  <w:style w:type="paragraph" w:customStyle="1" w:styleId="11">
    <w:name w:val="Название1"/>
    <w:basedOn w:val="a"/>
    <w:rsid w:val="0009437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09437F"/>
    <w:pPr>
      <w:suppressLineNumbers/>
    </w:pPr>
  </w:style>
  <w:style w:type="paragraph" w:styleId="a8">
    <w:name w:val="Body Text Indent"/>
    <w:basedOn w:val="a"/>
    <w:rsid w:val="0009437F"/>
    <w:pPr>
      <w:ind w:firstLine="851"/>
    </w:pPr>
  </w:style>
  <w:style w:type="paragraph" w:styleId="a9">
    <w:name w:val="Balloon Text"/>
    <w:basedOn w:val="a"/>
    <w:rsid w:val="0009437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9437F"/>
    <w:pPr>
      <w:suppressLineNumbers/>
    </w:pPr>
  </w:style>
  <w:style w:type="paragraph" w:customStyle="1" w:styleId="ab">
    <w:name w:val="Заголовок таблицы"/>
    <w:basedOn w:val="aa"/>
    <w:rsid w:val="0009437F"/>
    <w:pPr>
      <w:jc w:val="center"/>
    </w:pPr>
    <w:rPr>
      <w:b/>
      <w:bCs/>
    </w:rPr>
  </w:style>
  <w:style w:type="paragraph" w:customStyle="1" w:styleId="TemesNewRoman">
    <w:name w:val="Temes New Roman"/>
    <w:basedOn w:val="1"/>
    <w:rsid w:val="0009437F"/>
    <w:pPr>
      <w:tabs>
        <w:tab w:val="left" w:pos="0"/>
      </w:tabs>
    </w:pPr>
    <w:rPr>
      <w:szCs w:val="36"/>
    </w:rPr>
  </w:style>
  <w:style w:type="character" w:styleId="ac">
    <w:name w:val="Hyperlink"/>
    <w:basedOn w:val="a0"/>
    <w:uiPriority w:val="99"/>
    <w:unhideWhenUsed/>
    <w:rsid w:val="00E30348"/>
    <w:rPr>
      <w:color w:val="0000FF"/>
      <w:u w:val="single"/>
    </w:rPr>
  </w:style>
  <w:style w:type="table" w:styleId="ad">
    <w:name w:val="Table Grid"/>
    <w:basedOn w:val="a1"/>
    <w:rsid w:val="00917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1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A4373DA4C67C46CBCD942A6815EFF0F8489ADD287069AFE791B004AD5ECD8B66E4112862AV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1A4373DA4C67C46CBCD942A6815EFF0F8489ADD287069AFE791B004AD5ECD8B66E4112872AV7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1A4373DA4C67C46CBCD942A6815EFF0F8489ADD287069AFE791B004AD5ECD8B66E411487AEDD4320V9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91A4373DA4C67C46CBCD942A6815EFF0F8489ADD287069AFE791B004AD5ECD8B66E411487AFD44A20V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1A4373DA4C67C46CBCD942A6815EFF0F8489ADD287069AFE791B004AD5ECD8B66E4112862AV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 заявления на закрытие.</dc:creator>
  <cp:lastModifiedBy>Специалист</cp:lastModifiedBy>
  <cp:revision>16</cp:revision>
  <cp:lastPrinted>2020-01-29T00:37:00Z</cp:lastPrinted>
  <dcterms:created xsi:type="dcterms:W3CDTF">2019-11-07T05:04:00Z</dcterms:created>
  <dcterms:modified xsi:type="dcterms:W3CDTF">2020-02-05T05:57:00Z</dcterms:modified>
</cp:coreProperties>
</file>