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356863">
      <w:pPr>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__.20</w:t>
      </w:r>
      <w:r w:rsidR="00AC52E2">
        <w:rPr>
          <w:b/>
          <w:szCs w:val="28"/>
        </w:rPr>
        <w:t>20</w:t>
      </w:r>
      <w:r w:rsidRPr="00B63A1C">
        <w:rPr>
          <w:b/>
          <w:szCs w:val="28"/>
        </w:rPr>
        <w:t xml:space="preserve">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54"/>
      </w:tblGrid>
      <w:tr w:rsidR="00356863" w:rsidTr="00AC52E2">
        <w:tc>
          <w:tcPr>
            <w:tcW w:w="4785" w:type="dxa"/>
          </w:tcPr>
          <w:p w:rsidR="00356863" w:rsidRDefault="00AC52E2" w:rsidP="005C2E1B">
            <w:pPr>
              <w:jc w:val="both"/>
              <w:rPr>
                <w:szCs w:val="28"/>
              </w:rPr>
            </w:pPr>
            <w:r>
              <w:rPr>
                <w:szCs w:val="28"/>
              </w:rPr>
              <w:t>О внесении изменений</w:t>
            </w:r>
            <w:r>
              <w:rPr>
                <w:szCs w:val="28"/>
              </w:rPr>
              <w:tab/>
              <w:t xml:space="preserve"> в </w:t>
            </w:r>
            <w:r w:rsidR="00356863">
              <w:rPr>
                <w:szCs w:val="28"/>
              </w:rPr>
              <w:t>постановление Администрации Черниговского Района от 05.08.2016 №286-па «</w:t>
            </w:r>
            <w:r w:rsidR="00356863" w:rsidRPr="004E165B">
              <w:rPr>
                <w:szCs w:val="28"/>
              </w:rPr>
              <w:t xml:space="preserve">Об утверждении </w:t>
            </w:r>
            <w:r w:rsidR="00356863">
              <w:rPr>
                <w:szCs w:val="28"/>
              </w:rPr>
              <w:t>м</w:t>
            </w:r>
            <w:r w:rsidR="00356863" w:rsidRPr="004E165B">
              <w:rPr>
                <w:szCs w:val="28"/>
              </w:rPr>
              <w:t>униципальной</w:t>
            </w:r>
            <w:r w:rsidR="00356863">
              <w:rPr>
                <w:szCs w:val="28"/>
              </w:rPr>
              <w:t xml:space="preserve"> п</w:t>
            </w:r>
            <w:r w:rsidR="00356863" w:rsidRPr="004E165B">
              <w:rPr>
                <w:szCs w:val="28"/>
              </w:rPr>
              <w:t>рограммы</w:t>
            </w:r>
            <w:r w:rsidR="00356863">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5C2E1B">
              <w:rPr>
                <w:szCs w:val="28"/>
              </w:rPr>
              <w:t>2</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5C2E1B">
        <w:rPr>
          <w:szCs w:val="28"/>
        </w:rPr>
        <w:t>2</w:t>
      </w:r>
      <w:r w:rsidRPr="00CA0F8D">
        <w:rPr>
          <w:szCs w:val="28"/>
        </w:rPr>
        <w:t xml:space="preserve"> годы</w:t>
      </w:r>
      <w:r>
        <w:rPr>
          <w:szCs w:val="28"/>
        </w:rPr>
        <w:t xml:space="preserve"> следующие изменения:</w:t>
      </w:r>
    </w:p>
    <w:p w:rsidR="007A257E" w:rsidRPr="00FB39C7" w:rsidRDefault="00FB39C7" w:rsidP="00FB39C7">
      <w:pPr>
        <w:jc w:val="both"/>
        <w:rPr>
          <w:szCs w:val="28"/>
        </w:rPr>
      </w:pPr>
      <w:r>
        <w:rPr>
          <w:szCs w:val="28"/>
        </w:rPr>
        <w:t xml:space="preserve">          1.</w:t>
      </w:r>
      <w:r w:rsidR="005C2E1B">
        <w:rPr>
          <w:szCs w:val="28"/>
        </w:rPr>
        <w:t xml:space="preserve">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5C2E1B">
        <w:rPr>
          <w:szCs w:val="28"/>
        </w:rPr>
        <w:t>2</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lastRenderedPageBreak/>
        <w:t xml:space="preserve">           </w:t>
      </w:r>
      <w:r w:rsidR="005C2E1B">
        <w:rPr>
          <w:szCs w:val="28"/>
        </w:rPr>
        <w:t>3</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w:t>
      </w:r>
      <w:r w:rsidR="005C2E1B">
        <w:rPr>
          <w:szCs w:val="28"/>
        </w:rPr>
        <w:t>4</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5C2E1B">
        <w:rPr>
          <w:szCs w:val="28"/>
        </w:rPr>
        <w:t xml:space="preserve">            </w:t>
      </w:r>
      <w:r w:rsidR="00757363" w:rsidRPr="001C5138">
        <w:rPr>
          <w:szCs w:val="28"/>
        </w:rPr>
        <w:t xml:space="preserve">    </w:t>
      </w:r>
      <w:r w:rsidRPr="001C5138">
        <w:rPr>
          <w:szCs w:val="28"/>
        </w:rPr>
        <w:t>В.Н.</w:t>
      </w:r>
      <w:r w:rsidR="00FB39C7">
        <w:rPr>
          <w:szCs w:val="28"/>
        </w:rPr>
        <w:t xml:space="preserve"> </w:t>
      </w:r>
      <w:r w:rsidRPr="001C5138">
        <w:rPr>
          <w:szCs w:val="28"/>
        </w:rPr>
        <w:t>С</w:t>
      </w:r>
      <w:r w:rsidR="00FB39C7">
        <w:rPr>
          <w:szCs w:val="28"/>
        </w:rPr>
        <w:t>ё</w:t>
      </w:r>
      <w:r w:rsidRPr="001C5138">
        <w:rPr>
          <w:szCs w:val="28"/>
        </w:rPr>
        <w:t>мкин</w:t>
      </w: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lastRenderedPageBreak/>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00169E">
        <w:rPr>
          <w:rFonts w:ascii="Times New Roman" w:hAnsi="Times New Roman" w:cs="Times New Roman"/>
          <w:sz w:val="24"/>
          <w:szCs w:val="24"/>
        </w:rPr>
        <w:t>__</w:t>
      </w:r>
      <w:proofErr w:type="gramStart"/>
      <w:r w:rsidR="0000169E">
        <w:rPr>
          <w:rFonts w:ascii="Times New Roman" w:hAnsi="Times New Roman" w:cs="Times New Roman"/>
          <w:sz w:val="24"/>
          <w:szCs w:val="24"/>
        </w:rPr>
        <w:t>_</w:t>
      </w:r>
      <w:r w:rsidRPr="00C6166C">
        <w:rPr>
          <w:rFonts w:ascii="Times New Roman" w:hAnsi="Times New Roman" w:cs="Times New Roman"/>
          <w:sz w:val="24"/>
          <w:szCs w:val="24"/>
        </w:rPr>
        <w:t>.</w:t>
      </w:r>
      <w:r w:rsidR="0000169E">
        <w:rPr>
          <w:rFonts w:ascii="Times New Roman" w:hAnsi="Times New Roman" w:cs="Times New Roman"/>
          <w:sz w:val="24"/>
          <w:szCs w:val="24"/>
        </w:rPr>
        <w:t>_</w:t>
      </w:r>
      <w:proofErr w:type="gramEnd"/>
      <w:r w:rsidR="0000169E">
        <w:rPr>
          <w:rFonts w:ascii="Times New Roman" w:hAnsi="Times New Roman" w:cs="Times New Roman"/>
          <w:sz w:val="24"/>
          <w:szCs w:val="24"/>
        </w:rPr>
        <w:t>__</w:t>
      </w:r>
      <w:r w:rsidRPr="00C6166C">
        <w:rPr>
          <w:rFonts w:ascii="Times New Roman" w:hAnsi="Times New Roman" w:cs="Times New Roman"/>
          <w:sz w:val="24"/>
          <w:szCs w:val="24"/>
        </w:rPr>
        <w:t>.20</w:t>
      </w:r>
      <w:r w:rsidR="00013B9B">
        <w:rPr>
          <w:rFonts w:ascii="Times New Roman" w:hAnsi="Times New Roman" w:cs="Times New Roman"/>
          <w:sz w:val="24"/>
          <w:szCs w:val="24"/>
        </w:rPr>
        <w:t>20</w:t>
      </w:r>
      <w:r w:rsidRPr="00C6166C">
        <w:rPr>
          <w:rFonts w:ascii="Times New Roman" w:hAnsi="Times New Roman" w:cs="Times New Roman"/>
          <w:sz w:val="24"/>
          <w:szCs w:val="24"/>
        </w:rPr>
        <w:t xml:space="preserve"> №</w:t>
      </w:r>
      <w:r w:rsidR="0000169E">
        <w:rPr>
          <w:rFonts w:ascii="Times New Roman" w:hAnsi="Times New Roman" w:cs="Times New Roman"/>
          <w:sz w:val="24"/>
          <w:szCs w:val="24"/>
        </w:rPr>
        <w:t>___</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A51272">
      <w:pPr>
        <w:pStyle w:val="ConsPlusNormal"/>
        <w:ind w:firstLine="0"/>
      </w:pPr>
    </w:p>
    <w:p w:rsidR="00A51272" w:rsidRDefault="00A51272" w:rsidP="00A51272">
      <w:pPr>
        <w:pStyle w:val="ConsPlusNormal"/>
        <w:jc w:val="right"/>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00169E">
        <w:rPr>
          <w:rFonts w:ascii="Times New Roman" w:hAnsi="Times New Roman" w:cs="Times New Roman"/>
          <w:b/>
          <w:bCs/>
          <w:sz w:val="28"/>
          <w:szCs w:val="28"/>
        </w:rPr>
        <w:t>2</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A51272" w:rsidRPr="0007574F" w:rsidRDefault="00A51272" w:rsidP="00A51272">
      <w:pPr>
        <w:pStyle w:val="ConsPlusNormal"/>
        <w:jc w:val="center"/>
        <w:rPr>
          <w:rFonts w:ascii="Times New Roman" w:hAnsi="Times New Roman" w:cs="Times New Roman"/>
          <w:b/>
          <w:sz w:val="28"/>
          <w:szCs w:val="28"/>
        </w:rPr>
      </w:pP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13B9B">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13B9B">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D60538">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Pr="001B415E">
              <w:rPr>
                <w:rFonts w:ascii="Times New Roman" w:hAnsi="Times New Roman" w:cs="Times New Roman"/>
                <w:sz w:val="28"/>
                <w:szCs w:val="28"/>
              </w:rPr>
              <w:t>0</w:t>
            </w:r>
            <w:r>
              <w:rPr>
                <w:rFonts w:ascii="Times New Roman" w:hAnsi="Times New Roman" w:cs="Times New Roman"/>
                <w:sz w:val="28"/>
                <w:szCs w:val="28"/>
              </w:rPr>
              <w:t>6 мая</w:t>
            </w:r>
            <w:r w:rsidRPr="001B415E">
              <w:rPr>
                <w:rFonts w:ascii="Times New Roman" w:hAnsi="Times New Roman" w:cs="Times New Roman"/>
                <w:sz w:val="28"/>
                <w:szCs w:val="28"/>
              </w:rPr>
              <w:t xml:space="preserve"> 201</w:t>
            </w:r>
            <w:r>
              <w:rPr>
                <w:rFonts w:ascii="Times New Roman" w:hAnsi="Times New Roman" w:cs="Times New Roman"/>
                <w:sz w:val="28"/>
                <w:szCs w:val="28"/>
              </w:rPr>
              <w:t>6</w:t>
            </w:r>
            <w:r w:rsidRPr="001B415E">
              <w:rPr>
                <w:rFonts w:ascii="Times New Roman" w:hAnsi="Times New Roman" w:cs="Times New Roman"/>
                <w:sz w:val="28"/>
                <w:szCs w:val="28"/>
              </w:rPr>
              <w:t xml:space="preserve"> года </w:t>
            </w:r>
            <w:r>
              <w:rPr>
                <w:rFonts w:ascii="Times New Roman" w:hAnsi="Times New Roman" w:cs="Times New Roman"/>
                <w:sz w:val="28"/>
                <w:szCs w:val="28"/>
              </w:rPr>
              <w:t xml:space="preserve">№ 112-ра «О разработке проектов Муниципальных программ и подпрограммам Черниговского муниципального района на 2017-2019 годы», </w:t>
            </w:r>
            <w:r w:rsidR="00D60538">
              <w:rPr>
                <w:rFonts w:ascii="Times New Roman" w:hAnsi="Times New Roman" w:cs="Times New Roman"/>
                <w:sz w:val="28"/>
                <w:szCs w:val="28"/>
              </w:rPr>
              <w:t>р</w:t>
            </w:r>
            <w:r>
              <w:rPr>
                <w:rFonts w:ascii="Times New Roman" w:hAnsi="Times New Roman" w:cs="Times New Roman"/>
                <w:sz w:val="28"/>
                <w:szCs w:val="28"/>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xml:space="preserve">, </w:t>
            </w:r>
            <w:r w:rsidR="00D60538">
              <w:rPr>
                <w:rFonts w:ascii="Times New Roman" w:hAnsi="Times New Roman" w:cs="Times New Roman"/>
                <w:sz w:val="28"/>
                <w:szCs w:val="28"/>
              </w:rPr>
              <w:t>р</w:t>
            </w:r>
            <w:r w:rsidR="0000169E">
              <w:rPr>
                <w:rFonts w:ascii="Times New Roman" w:hAnsi="Times New Roman" w:cs="Times New Roman"/>
                <w:sz w:val="28"/>
                <w:szCs w:val="28"/>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D60538"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Цели программы </w:t>
            </w:r>
            <w:r w:rsidR="00A51272" w:rsidRPr="001B415E">
              <w:rPr>
                <w:rFonts w:ascii="Times New Roman" w:hAnsi="Times New Roman" w:cs="Times New Roman"/>
                <w:sz w:val="28"/>
                <w:szCs w:val="28"/>
              </w:rPr>
              <w:t>- создание   оптимальных    условий    для</w:t>
            </w:r>
            <w:r w:rsidR="00D46FE7">
              <w:rPr>
                <w:rFonts w:ascii="Times New Roman" w:hAnsi="Times New Roman" w:cs="Times New Roman"/>
                <w:sz w:val="28"/>
                <w:szCs w:val="28"/>
              </w:rPr>
              <w:t xml:space="preserve">    обеспечения   долгосрочной </w:t>
            </w:r>
            <w:r w:rsidR="00A51272" w:rsidRPr="001B415E">
              <w:rPr>
                <w:rFonts w:ascii="Times New Roman" w:hAnsi="Times New Roman" w:cs="Times New Roman"/>
                <w:sz w:val="28"/>
                <w:szCs w:val="28"/>
              </w:rPr>
              <w:t>сбалансированности    и    устойчивости     бюджетной системы Черниговского района</w:t>
            </w:r>
          </w:p>
          <w:p w:rsidR="00A51272" w:rsidRPr="001B415E" w:rsidRDefault="00A51272" w:rsidP="00063E4A">
            <w:pPr>
              <w:pStyle w:val="ConsPlusCell"/>
              <w:rPr>
                <w:rFonts w:ascii="Times New Roman" w:hAnsi="Times New Roman" w:cs="Times New Roman"/>
                <w:sz w:val="28"/>
                <w:szCs w:val="28"/>
              </w:rPr>
            </w:pPr>
          </w:p>
          <w:p w:rsidR="00A51272" w:rsidRPr="001B415E" w:rsidRDefault="00A51272" w:rsidP="00063E4A">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w:t>
            </w:r>
            <w:r>
              <w:rPr>
                <w:rFonts w:ascii="Times New Roman" w:hAnsi="Times New Roman" w:cs="Times New Roman"/>
                <w:sz w:val="28"/>
                <w:szCs w:val="28"/>
              </w:rPr>
              <w:t xml:space="preserve"> </w:t>
            </w:r>
            <w:r w:rsidRPr="001B415E">
              <w:rPr>
                <w:rFonts w:ascii="Times New Roman" w:hAnsi="Times New Roman" w:cs="Times New Roman"/>
                <w:sz w:val="28"/>
                <w:szCs w:val="28"/>
              </w:rPr>
              <w:t>- организация   планирования</w:t>
            </w:r>
            <w:r>
              <w:rPr>
                <w:rFonts w:ascii="Times New Roman" w:hAnsi="Times New Roman" w:cs="Times New Roman"/>
                <w:sz w:val="28"/>
                <w:szCs w:val="28"/>
              </w:rPr>
              <w:t xml:space="preserve">   и   исполнения    районного </w:t>
            </w:r>
            <w:r w:rsidRPr="001B415E">
              <w:rPr>
                <w:rFonts w:ascii="Times New Roman" w:hAnsi="Times New Roman" w:cs="Times New Roman"/>
                <w:sz w:val="28"/>
                <w:szCs w:val="28"/>
              </w:rPr>
              <w:t>бюджета; совершенст</w:t>
            </w:r>
            <w:r>
              <w:rPr>
                <w:rFonts w:ascii="Times New Roman" w:hAnsi="Times New Roman" w:cs="Times New Roman"/>
                <w:sz w:val="28"/>
                <w:szCs w:val="28"/>
              </w:rPr>
              <w:t xml:space="preserve">вование межбюджетных отношений в </w:t>
            </w:r>
            <w:r w:rsidRPr="001B415E">
              <w:rPr>
                <w:rFonts w:ascii="Times New Roman" w:hAnsi="Times New Roman" w:cs="Times New Roman"/>
                <w:sz w:val="28"/>
                <w:szCs w:val="28"/>
              </w:rPr>
              <w:t>Черниговском районе</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Сроки и этапы реализации </w:t>
            </w:r>
            <w:r w:rsidRPr="001B415E">
              <w:rPr>
                <w:rFonts w:ascii="Times New Roman" w:hAnsi="Times New Roman" w:cs="Times New Roman"/>
                <w:sz w:val="28"/>
                <w:szCs w:val="28"/>
              </w:rPr>
              <w:lastRenderedPageBreak/>
              <w:t>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lastRenderedPageBreak/>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0169E">
              <w:rPr>
                <w:rFonts w:ascii="Times New Roman" w:hAnsi="Times New Roman" w:cs="Times New Roman"/>
                <w:sz w:val="28"/>
                <w:szCs w:val="28"/>
              </w:rPr>
              <w:t>2</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21</w:t>
            </w:r>
            <w:r w:rsidR="00405DD5">
              <w:rPr>
                <w:rFonts w:ascii="Times New Roman" w:hAnsi="Times New Roman" w:cs="Times New Roman"/>
                <w:sz w:val="28"/>
                <w:szCs w:val="28"/>
              </w:rPr>
              <w:t>0819,212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405DD5"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79119,454</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2019 год- 1</w:t>
            </w:r>
            <w:r w:rsidR="00D60538">
              <w:rPr>
                <w:rFonts w:ascii="Times New Roman" w:hAnsi="Times New Roman" w:cs="Times New Roman"/>
                <w:sz w:val="28"/>
                <w:szCs w:val="28"/>
              </w:rPr>
              <w:t>0331,044</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2020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2021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sidR="0015045A">
              <w:rPr>
                <w:rFonts w:ascii="Times New Roman" w:hAnsi="Times New Roman" w:cs="Times New Roman"/>
                <w:sz w:val="28"/>
                <w:szCs w:val="28"/>
              </w:rPr>
              <w:t>уб</w:t>
            </w:r>
            <w:proofErr w:type="spellEnd"/>
            <w:r w:rsidR="0015045A">
              <w:rPr>
                <w:rFonts w:ascii="Times New Roman" w:hAnsi="Times New Roman" w:cs="Times New Roman"/>
                <w:sz w:val="28"/>
                <w:szCs w:val="28"/>
              </w:rPr>
              <w:t>.;</w:t>
            </w:r>
          </w:p>
          <w:p w:rsidR="0015045A"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2022 год - </w:t>
            </w:r>
            <w:r w:rsidRPr="0082346F">
              <w:rPr>
                <w:rFonts w:ascii="Times New Roman" w:hAnsi="Times New Roman" w:cs="Times New Roman"/>
                <w:sz w:val="28"/>
                <w:szCs w:val="28"/>
              </w:rPr>
              <w:t>1</w:t>
            </w:r>
            <w:r>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15045A">
              <w:rPr>
                <w:rFonts w:ascii="Times New Roman" w:hAnsi="Times New Roman" w:cs="Times New Roman"/>
                <w:sz w:val="28"/>
                <w:szCs w:val="28"/>
              </w:rPr>
              <w:t>131699,75</w:t>
            </w:r>
            <w:r w:rsidR="00405DD5">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2019 год- 19873,35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2020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2021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Pr="001B415E" w:rsidRDefault="0015045A" w:rsidP="00063E4A">
            <w:pPr>
              <w:pStyle w:val="ConsPlusCell"/>
              <w:rPr>
                <w:rFonts w:ascii="Times New Roman" w:hAnsi="Times New Roman" w:cs="Times New Roman"/>
                <w:sz w:val="28"/>
                <w:szCs w:val="28"/>
              </w:rPr>
            </w:pPr>
            <w:r>
              <w:rPr>
                <w:rFonts w:ascii="Times New Roman" w:hAnsi="Times New Roman" w:cs="Times New Roman"/>
                <w:sz w:val="28"/>
                <w:szCs w:val="28"/>
              </w:rPr>
              <w:t>2022 год - 24155,926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15045A" w:rsidP="0015045A">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D46FE7">
              <w:rPr>
                <w:rFonts w:ascii="Times New Roman" w:hAnsi="Times New Roman" w:cs="Times New Roman"/>
                <w:sz w:val="28"/>
                <w:szCs w:val="28"/>
              </w:rPr>
              <w:t xml:space="preserve">наиболее      обеспеченных </w:t>
            </w:r>
            <w:r w:rsidR="00E921E3">
              <w:rPr>
                <w:rFonts w:ascii="Times New Roman" w:hAnsi="Times New Roman" w:cs="Times New Roman"/>
                <w:sz w:val="28"/>
                <w:szCs w:val="28"/>
              </w:rPr>
              <w:t xml:space="preserve">поселений района </w:t>
            </w:r>
            <w:r w:rsidR="00A51272" w:rsidRPr="001B415E">
              <w:rPr>
                <w:rFonts w:ascii="Times New Roman" w:hAnsi="Times New Roman" w:cs="Times New Roman"/>
                <w:sz w:val="28"/>
                <w:szCs w:val="28"/>
              </w:rPr>
              <w:t>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Pr="001B415E" w:rsidRDefault="00A51272" w:rsidP="0015045A">
            <w:pPr>
              <w:pStyle w:val="ConsPlusCell"/>
              <w:jc w:val="both"/>
              <w:rPr>
                <w:rFonts w:ascii="Times New Roman" w:hAnsi="Times New Roman" w:cs="Times New Roman"/>
                <w:sz w:val="28"/>
                <w:szCs w:val="28"/>
              </w:rPr>
            </w:pPr>
          </w:p>
          <w:p w:rsidR="00A51272" w:rsidRDefault="00A51272" w:rsidP="0015045A">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Default="00A51272" w:rsidP="00063E4A">
            <w:pPr>
              <w:pStyle w:val="ConsPlusCell"/>
              <w:jc w:val="both"/>
              <w:rPr>
                <w:rFonts w:ascii="Times New Roman" w:hAnsi="Times New Roman" w:cs="Times New Roman"/>
                <w:sz w:val="28"/>
                <w:szCs w:val="28"/>
              </w:rPr>
            </w:pPr>
          </w:p>
          <w:p w:rsidR="00A51272" w:rsidRPr="001B415E" w:rsidRDefault="00A51272" w:rsidP="00063E4A">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A67B5">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D46FE7">
              <w:rPr>
                <w:rFonts w:ascii="Times New Roman" w:hAnsi="Times New Roman" w:cs="Times New Roman"/>
                <w:sz w:val="28"/>
                <w:szCs w:val="28"/>
              </w:rPr>
              <w:t xml:space="preserve">уровню </w:t>
            </w:r>
            <w:r w:rsidR="00E921E3">
              <w:rPr>
                <w:rFonts w:ascii="Times New Roman" w:hAnsi="Times New Roman" w:cs="Times New Roman"/>
                <w:sz w:val="28"/>
                <w:szCs w:val="28"/>
              </w:rPr>
              <w:t xml:space="preserve">расчетной бюджетной </w:t>
            </w:r>
            <w:r w:rsidRPr="001B415E">
              <w:rPr>
                <w:rFonts w:ascii="Times New Roman" w:hAnsi="Times New Roman" w:cs="Times New Roman"/>
                <w:sz w:val="28"/>
                <w:szCs w:val="28"/>
              </w:rPr>
              <w:t xml:space="preserve">обеспеченности двух наиболее  </w:t>
            </w:r>
            <w:r w:rsidR="0072294E">
              <w:rPr>
                <w:rFonts w:ascii="Times New Roman" w:hAnsi="Times New Roman" w:cs="Times New Roman"/>
                <w:sz w:val="28"/>
                <w:szCs w:val="28"/>
              </w:rPr>
              <w:t xml:space="preserve">    обеспеченных</w:t>
            </w:r>
            <w:r w:rsidRPr="001B415E">
              <w:rPr>
                <w:rFonts w:ascii="Times New Roman" w:hAnsi="Times New Roman" w:cs="Times New Roman"/>
                <w:sz w:val="28"/>
                <w:szCs w:val="28"/>
              </w:rPr>
              <w:t xml:space="preserve"> поселений </w:t>
            </w:r>
            <w:proofErr w:type="gramStart"/>
            <w:r w:rsidRPr="001B415E">
              <w:rPr>
                <w:rFonts w:ascii="Times New Roman" w:hAnsi="Times New Roman" w:cs="Times New Roman"/>
                <w:sz w:val="28"/>
                <w:szCs w:val="28"/>
              </w:rPr>
              <w:t>района  после</w:t>
            </w:r>
            <w:proofErr w:type="gramEnd"/>
            <w:r w:rsidRPr="001B415E">
              <w:rPr>
                <w:rFonts w:ascii="Times New Roman" w:hAnsi="Times New Roman" w:cs="Times New Roman"/>
                <w:sz w:val="28"/>
                <w:szCs w:val="28"/>
              </w:rPr>
              <w:t xml:space="preserve">   выравнивания   в  отчетном финансовом году должно быть не менее 0,</w:t>
            </w:r>
            <w:r w:rsidR="00E145D9">
              <w:rPr>
                <w:rFonts w:ascii="Times New Roman" w:hAnsi="Times New Roman" w:cs="Times New Roman"/>
                <w:sz w:val="28"/>
                <w:szCs w:val="28"/>
              </w:rPr>
              <w:t>34</w:t>
            </w:r>
            <w:r w:rsidRPr="001B415E">
              <w:rPr>
                <w:rFonts w:ascii="Times New Roman" w:hAnsi="Times New Roman" w:cs="Times New Roman"/>
                <w:sz w:val="28"/>
                <w:szCs w:val="28"/>
              </w:rPr>
              <w:t xml:space="preserve">;  </w:t>
            </w:r>
          </w:p>
          <w:p w:rsidR="00A51272" w:rsidRDefault="00A51272" w:rsidP="00063E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0,</w:t>
            </w:r>
            <w:r w:rsidRPr="001B415E">
              <w:rPr>
                <w:rFonts w:ascii="Times New Roman" w:hAnsi="Times New Roman" w:cs="Times New Roman"/>
                <w:sz w:val="28"/>
                <w:szCs w:val="28"/>
              </w:rPr>
              <w:t>1 процентов</w:t>
            </w:r>
            <w:r>
              <w:rPr>
                <w:rFonts w:ascii="Times New Roman" w:hAnsi="Times New Roman" w:cs="Times New Roman"/>
                <w:sz w:val="28"/>
                <w:szCs w:val="28"/>
              </w:rPr>
              <w:t>;</w:t>
            </w:r>
          </w:p>
          <w:p w:rsidR="00A51272" w:rsidRPr="001B415E" w:rsidRDefault="00A51272" w:rsidP="00E145D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Pr>
                <w:rFonts w:ascii="Times New Roman" w:hAnsi="Times New Roman" w:cs="Times New Roman"/>
                <w:sz w:val="28"/>
                <w:szCs w:val="28"/>
              </w:rPr>
              <w:t>89</w:t>
            </w:r>
            <w:r>
              <w:rPr>
                <w:rFonts w:ascii="Times New Roman" w:hAnsi="Times New Roman" w:cs="Times New Roman"/>
                <w:sz w:val="28"/>
                <w:szCs w:val="28"/>
              </w:rPr>
              <w:t>,0</w:t>
            </w:r>
            <w:r w:rsidRPr="00405A98">
              <w:rPr>
                <w:rFonts w:ascii="Times New Roman" w:hAnsi="Times New Roman" w:cs="Times New Roman"/>
                <w:sz w:val="28"/>
                <w:szCs w:val="28"/>
              </w:rPr>
              <w:t xml:space="preserve"> процентов</w:t>
            </w:r>
            <w:r>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A51272">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A51272" w:rsidRPr="001B415E" w:rsidRDefault="00A51272" w:rsidP="00A51272">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 xml:space="preserve">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w:t>
      </w:r>
      <w:r w:rsidRPr="00666C43">
        <w:rPr>
          <w:rFonts w:ascii="Times New Roman" w:hAnsi="Times New Roman" w:cs="Times New Roman"/>
          <w:sz w:val="28"/>
          <w:szCs w:val="28"/>
        </w:rPr>
        <w:lastRenderedPageBreak/>
        <w:t>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Так, начиная с 2014 года, осуществлен 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20</w:t>
      </w:r>
      <w:r w:rsidRPr="00666C43">
        <w:rPr>
          <w:rFonts w:ascii="Times New Roman" w:hAnsi="Times New Roman" w:cs="Times New Roman"/>
          <w:sz w:val="28"/>
          <w:szCs w:val="28"/>
        </w:rPr>
        <w:t xml:space="preserve"> год и плановый период сформирован в разрезе </w:t>
      </w:r>
      <w:r>
        <w:rPr>
          <w:rFonts w:ascii="Times New Roman" w:hAnsi="Times New Roman" w:cs="Times New Roman"/>
          <w:sz w:val="28"/>
          <w:szCs w:val="28"/>
        </w:rPr>
        <w:t>19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w:t>
      </w:r>
      <w:r w:rsidR="00D46FE7">
        <w:rPr>
          <w:rFonts w:ascii="Times New Roman" w:hAnsi="Times New Roman" w:cs="Times New Roman"/>
          <w:sz w:val="28"/>
          <w:szCs w:val="28"/>
        </w:rPr>
        <w:t xml:space="preserve">в 2020 году </w:t>
      </w:r>
      <w:r w:rsidRPr="00666C43">
        <w:rPr>
          <w:rFonts w:ascii="Times New Roman" w:hAnsi="Times New Roman" w:cs="Times New Roman"/>
          <w:sz w:val="28"/>
          <w:szCs w:val="28"/>
        </w:rPr>
        <w:t xml:space="preserve">составляет </w:t>
      </w:r>
      <w:r w:rsidR="009A67B5">
        <w:rPr>
          <w:rFonts w:ascii="Times New Roman" w:hAnsi="Times New Roman" w:cs="Times New Roman"/>
          <w:sz w:val="28"/>
          <w:szCs w:val="28"/>
        </w:rPr>
        <w:t>8</w:t>
      </w:r>
      <w:r w:rsidR="00D46FE7">
        <w:rPr>
          <w:rFonts w:ascii="Times New Roman" w:hAnsi="Times New Roman" w:cs="Times New Roman"/>
          <w:sz w:val="28"/>
          <w:szCs w:val="28"/>
        </w:rPr>
        <w:t>8,28</w:t>
      </w:r>
      <w:r w:rsidRPr="00666C43">
        <w:rPr>
          <w:rFonts w:ascii="Times New Roman" w:hAnsi="Times New Roman" w:cs="Times New Roman"/>
          <w:sz w:val="28"/>
          <w:szCs w:val="28"/>
        </w:rPr>
        <w:t>% от общего объема расходов районного бюджета.</w:t>
      </w:r>
    </w:p>
    <w:p w:rsidR="00A51272" w:rsidRDefault="00A51272" w:rsidP="00A51272">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Pr>
          <w:rFonts w:ascii="Times New Roman" w:hAnsi="Times New Roman" w:cs="Times New Roman"/>
          <w:sz w:val="28"/>
          <w:szCs w:val="28"/>
        </w:rPr>
        <w:t xml:space="preserve"> (Указом </w:t>
      </w:r>
      <w:r w:rsidRPr="005C3F75">
        <w:rPr>
          <w:rFonts w:ascii="Times New Roman" w:hAnsi="Times New Roman" w:cs="Times New Roman"/>
          <w:sz w:val="28"/>
          <w:szCs w:val="28"/>
        </w:rPr>
        <w:t>Президента РФ от 29.05.2017 N 240 2018 - 2027 гг. в Российской Федерации объявлены Десятилетием детства</w:t>
      </w:r>
      <w:r>
        <w:rPr>
          <w:rFonts w:ascii="Times New Roman" w:hAnsi="Times New Roman" w:cs="Times New Roman"/>
          <w:sz w:val="28"/>
          <w:szCs w:val="28"/>
        </w:rPr>
        <w:t>)</w:t>
      </w:r>
      <w:r w:rsidRPr="005C3F75">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w:t>
      </w:r>
      <w:r w:rsidRPr="001B415E">
        <w:rPr>
          <w:rFonts w:ascii="Times New Roman" w:hAnsi="Times New Roman" w:cs="Times New Roman"/>
          <w:sz w:val="28"/>
          <w:szCs w:val="28"/>
        </w:rPr>
        <w:lastRenderedPageBreak/>
        <w:t xml:space="preserve">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г.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 xml:space="preserve">процессе и межбюджетных отношениях в Черниговском районе».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экономического развития Черниговского района при определении 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5911B6"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 xml:space="preserve">8, </w:t>
      </w:r>
      <w:r w:rsidRPr="001B415E">
        <w:rPr>
          <w:rFonts w:ascii="Times New Roman" w:hAnsi="Times New Roman" w:cs="Times New Roman"/>
          <w:sz w:val="28"/>
          <w:szCs w:val="28"/>
        </w:rPr>
        <w:t>201</w:t>
      </w:r>
      <w:r>
        <w:rPr>
          <w:rFonts w:ascii="Times New Roman" w:hAnsi="Times New Roman" w:cs="Times New Roman"/>
          <w:sz w:val="28"/>
          <w:szCs w:val="28"/>
        </w:rPr>
        <w:t>9, 2020</w:t>
      </w:r>
      <w:r w:rsidR="002A028D">
        <w:rPr>
          <w:rFonts w:ascii="Times New Roman" w:hAnsi="Times New Roman" w:cs="Times New Roman"/>
          <w:sz w:val="28"/>
          <w:szCs w:val="28"/>
        </w:rPr>
        <w:t xml:space="preserve">, </w:t>
      </w:r>
      <w:r>
        <w:rPr>
          <w:rFonts w:ascii="Times New Roman" w:hAnsi="Times New Roman" w:cs="Times New Roman"/>
          <w:sz w:val="28"/>
          <w:szCs w:val="28"/>
        </w:rPr>
        <w:t>2021</w:t>
      </w:r>
      <w:r w:rsidRPr="001B415E">
        <w:rPr>
          <w:rFonts w:ascii="Times New Roman" w:hAnsi="Times New Roman" w:cs="Times New Roman"/>
          <w:sz w:val="28"/>
          <w:szCs w:val="28"/>
        </w:rPr>
        <w:t xml:space="preserve"> </w:t>
      </w:r>
      <w:r w:rsidR="002A028D">
        <w:rPr>
          <w:rFonts w:ascii="Times New Roman" w:hAnsi="Times New Roman" w:cs="Times New Roman"/>
          <w:sz w:val="28"/>
          <w:szCs w:val="28"/>
        </w:rPr>
        <w:t xml:space="preserve">и 2022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Бюджетная политика в сфере совершенствования межбюджетных </w:t>
      </w:r>
      <w:r w:rsidRPr="001B415E">
        <w:rPr>
          <w:rFonts w:ascii="Times New Roman" w:hAnsi="Times New Roman" w:cs="Times New Roman"/>
          <w:sz w:val="28"/>
          <w:szCs w:val="28"/>
        </w:rPr>
        <w:lastRenderedPageBreak/>
        <w:t>отношений в Черниговском районе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 отражены в приложении </w:t>
      </w:r>
      <w:r w:rsidR="005911B6">
        <w:rPr>
          <w:szCs w:val="28"/>
        </w:rPr>
        <w:t>2</w:t>
      </w:r>
      <w:bookmarkStart w:id="0" w:name="_GoBack"/>
      <w:bookmarkEnd w:id="0"/>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5911B6"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w:t>
      </w:r>
      <w:r w:rsidRPr="001B415E">
        <w:rPr>
          <w:rFonts w:ascii="Times New Roman" w:hAnsi="Times New Roman" w:cs="Times New Roman"/>
          <w:sz w:val="28"/>
          <w:szCs w:val="28"/>
        </w:rPr>
        <w:lastRenderedPageBreak/>
        <w:t xml:space="preserve">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w:t>
      </w:r>
      <w:r w:rsidRPr="001B415E">
        <w:rPr>
          <w:rFonts w:ascii="Times New Roman" w:hAnsi="Times New Roman" w:cs="Times New Roman"/>
          <w:sz w:val="28"/>
          <w:szCs w:val="28"/>
        </w:rPr>
        <w:t>рограммы</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6378DA">
        <w:rPr>
          <w:rFonts w:ascii="Times New Roman" w:hAnsi="Times New Roman" w:cs="Times New Roman"/>
          <w:sz w:val="28"/>
          <w:szCs w:val="28"/>
        </w:rPr>
        <w:t>34</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 xml:space="preserve">0,1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CE56EB">
        <w:rPr>
          <w:rFonts w:ascii="Times New Roman" w:hAnsi="Times New Roman" w:cs="Times New Roman"/>
          <w:sz w:val="28"/>
          <w:szCs w:val="28"/>
        </w:rPr>
        <w:t>6</w:t>
      </w:r>
      <w:r>
        <w:rPr>
          <w:rFonts w:ascii="Times New Roman" w:hAnsi="Times New Roman" w:cs="Times New Roman"/>
          <w:sz w:val="28"/>
          <w:szCs w:val="28"/>
        </w:rPr>
        <w:t xml:space="preserve">,0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A51272">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D46FE7">
        <w:rPr>
          <w:rFonts w:ascii="Times New Roman" w:hAnsi="Times New Roman" w:cs="Times New Roman"/>
          <w:sz w:val="28"/>
          <w:szCs w:val="28"/>
        </w:rPr>
        <w:t xml:space="preserve">210819,212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A51272">
      <w:pPr>
        <w:pStyle w:val="ConsPlusCell"/>
        <w:rPr>
          <w:rFonts w:ascii="Times New Roman" w:hAnsi="Times New Roman" w:cs="Times New Roman"/>
          <w:sz w:val="28"/>
          <w:szCs w:val="28"/>
        </w:rPr>
      </w:pPr>
      <w:r w:rsidRPr="002A46D8">
        <w:rPr>
          <w:rFonts w:ascii="Times New Roman" w:hAnsi="Times New Roman" w:cs="Times New Roman"/>
          <w:sz w:val="28"/>
          <w:szCs w:val="28"/>
        </w:rPr>
        <w:lastRenderedPageBreak/>
        <w:t xml:space="preserve">-за счет средств бюджета Черниговского района </w:t>
      </w:r>
      <w:r w:rsidR="003231E2">
        <w:rPr>
          <w:rFonts w:ascii="Times New Roman" w:hAnsi="Times New Roman" w:cs="Times New Roman"/>
          <w:sz w:val="28"/>
          <w:szCs w:val="28"/>
        </w:rPr>
        <w:t xml:space="preserve">79119,454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год- 1</w:t>
      </w:r>
      <w:r w:rsidR="00D46FE7">
        <w:rPr>
          <w:rFonts w:ascii="Times New Roman" w:hAnsi="Times New Roman" w:cs="Times New Roman"/>
          <w:sz w:val="28"/>
          <w:szCs w:val="28"/>
        </w:rPr>
        <w:t>0331,044</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2020 год – 1</w:t>
      </w:r>
      <w:r w:rsidR="006378DA">
        <w:rPr>
          <w:rFonts w:ascii="Times New Roman" w:hAnsi="Times New Roman" w:cs="Times New Roman"/>
          <w:sz w:val="28"/>
          <w:szCs w:val="28"/>
        </w:rPr>
        <w:t>5937,80</w:t>
      </w:r>
      <w:r>
        <w:rPr>
          <w:rFonts w:ascii="Times New Roman" w:hAnsi="Times New Roman" w:cs="Times New Roman"/>
          <w:sz w:val="28"/>
          <w:szCs w:val="28"/>
        </w:rPr>
        <w:t>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sidR="006378DA">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6378DA" w:rsidRPr="00C911D5" w:rsidRDefault="006378DA" w:rsidP="00A51272">
      <w:pPr>
        <w:pStyle w:val="ConsPlusCell"/>
        <w:rPr>
          <w:rFonts w:ascii="Times New Roman" w:hAnsi="Times New Roman" w:cs="Times New Roman"/>
          <w:sz w:val="28"/>
          <w:szCs w:val="28"/>
        </w:rPr>
      </w:pP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6378DA">
        <w:rPr>
          <w:rFonts w:ascii="Times New Roman" w:hAnsi="Times New Roman" w:cs="Times New Roman"/>
          <w:sz w:val="28"/>
          <w:szCs w:val="28"/>
        </w:rPr>
        <w:t>131699,75</w:t>
      </w:r>
      <w:r w:rsidR="00D46FE7">
        <w:rPr>
          <w:rFonts w:ascii="Times New Roman" w:hAnsi="Times New Roman" w:cs="Times New Roman"/>
          <w:sz w:val="28"/>
          <w:szCs w:val="28"/>
        </w:rPr>
        <w:t>8</w:t>
      </w:r>
      <w:r>
        <w:rPr>
          <w:rFonts w:ascii="Times New Roman" w:hAnsi="Times New Roman" w:cs="Times New Roman"/>
          <w:sz w:val="28"/>
          <w:szCs w:val="28"/>
        </w:rPr>
        <w:t xml:space="preserve"> 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4F47CC">
        <w:rPr>
          <w:color w:val="000000"/>
          <w:szCs w:val="28"/>
        </w:rPr>
        <w:t xml:space="preserve">но </w:t>
      </w:r>
      <w:proofErr w:type="gramStart"/>
      <w:r w:rsidR="004F47CC">
        <w:rPr>
          <w:color w:val="000000"/>
          <w:szCs w:val="28"/>
        </w:rPr>
        <w:t xml:space="preserve">до 01 </w:t>
      </w:r>
      <w:r>
        <w:rPr>
          <w:color w:val="000000"/>
          <w:szCs w:val="28"/>
        </w:rPr>
        <w:t>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2A028D">
        <w:rPr>
          <w:rFonts w:ascii="Times New Roman" w:hAnsi="Times New Roman" w:cs="Times New Roman"/>
          <w:color w:val="000000"/>
          <w:sz w:val="28"/>
          <w:szCs w:val="28"/>
        </w:rPr>
        <w:t>2</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Pr>
          <w:rFonts w:ascii="Times New Roman" w:hAnsi="Times New Roman" w:cs="Times New Roman"/>
          <w:sz w:val="28"/>
          <w:szCs w:val="28"/>
        </w:rPr>
        <w:t>0,34</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 xml:space="preserve">тношение объема расходов на обслуживание муниципального долга </w:t>
      </w:r>
      <w:r w:rsidRPr="001B415E">
        <w:rPr>
          <w:rFonts w:ascii="Times New Roman" w:hAnsi="Times New Roman" w:cs="Times New Roman"/>
          <w:sz w:val="28"/>
          <w:szCs w:val="28"/>
        </w:rPr>
        <w:lastRenderedPageBreak/>
        <w:t>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Pr>
          <w:rFonts w:ascii="Times New Roman" w:hAnsi="Times New Roman" w:cs="Times New Roman"/>
          <w:sz w:val="28"/>
          <w:szCs w:val="28"/>
        </w:rPr>
        <w:t>бол</w:t>
      </w:r>
      <w:r w:rsidR="00113D5D">
        <w:rPr>
          <w:rFonts w:ascii="Times New Roman" w:hAnsi="Times New Roman" w:cs="Times New Roman"/>
          <w:sz w:val="28"/>
          <w:szCs w:val="28"/>
        </w:rPr>
        <w:t>ьше 0,</w:t>
      </w:r>
      <w:r>
        <w:rPr>
          <w:rFonts w:ascii="Times New Roman" w:hAnsi="Times New Roman" w:cs="Times New Roman"/>
          <w:sz w:val="28"/>
          <w:szCs w:val="28"/>
        </w:rPr>
        <w:t>1%;</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6D5E37">
        <w:rPr>
          <w:rFonts w:ascii="Times New Roman" w:hAnsi="Times New Roman" w:cs="Times New Roman"/>
          <w:sz w:val="28"/>
          <w:szCs w:val="28"/>
        </w:rPr>
        <w:t>6</w:t>
      </w:r>
      <w:r>
        <w:rPr>
          <w:rFonts w:ascii="Times New Roman" w:hAnsi="Times New Roman" w:cs="Times New Roman"/>
          <w:sz w:val="28"/>
          <w:szCs w:val="28"/>
        </w:rPr>
        <w:t>,0%</w:t>
      </w:r>
      <w:r w:rsidRPr="003A40AD">
        <w:rPr>
          <w:rFonts w:ascii="Times New Roman" w:hAnsi="Times New Roman" w:cs="Times New Roman"/>
          <w:sz w:val="28"/>
          <w:szCs w:val="28"/>
        </w:rPr>
        <w:t>.</w:t>
      </w:r>
    </w:p>
    <w:p w:rsidR="00A51272" w:rsidRPr="000A33C0" w:rsidRDefault="00A51272" w:rsidP="000A33C0">
      <w:pPr>
        <w:pStyle w:val="ConsPlusNormal"/>
        <w:snapToGrid w:val="0"/>
        <w:ind w:firstLine="540"/>
        <w:jc w:val="both"/>
        <w:rPr>
          <w:rFonts w:ascii="Times New Roman" w:hAnsi="Times New Roman" w:cs="Times New Roman"/>
          <w:sz w:val="28"/>
          <w:szCs w:val="28"/>
        </w:rPr>
      </w:pPr>
    </w:p>
    <w:p w:rsidR="00A51272" w:rsidRDefault="00A51272" w:rsidP="00A51272">
      <w:pPr>
        <w:widowControl w:val="0"/>
        <w:ind w:firstLine="709"/>
        <w:jc w:val="right"/>
        <w:rPr>
          <w:color w:val="000000"/>
          <w:szCs w:val="28"/>
        </w:rPr>
      </w:pPr>
    </w:p>
    <w:p w:rsidR="00A51272" w:rsidRDefault="00A51272"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Приложение </w:t>
      </w:r>
      <w:r w:rsidR="006F3DA8">
        <w:rPr>
          <w:color w:val="000000"/>
          <w:sz w:val="24"/>
          <w:szCs w:val="24"/>
        </w:rPr>
        <w:t>2</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A51272">
      <w:pPr>
        <w:widowControl w:val="0"/>
        <w:ind w:firstLine="709"/>
        <w:jc w:val="right"/>
        <w:rPr>
          <w:color w:val="000000"/>
          <w:sz w:val="24"/>
          <w:szCs w:val="24"/>
        </w:rPr>
      </w:pPr>
      <w:r>
        <w:rPr>
          <w:color w:val="000000"/>
          <w:sz w:val="24"/>
          <w:szCs w:val="24"/>
        </w:rPr>
        <w:t xml:space="preserve">от </w:t>
      </w:r>
      <w:r w:rsidR="00007EAF">
        <w:rPr>
          <w:color w:val="000000"/>
          <w:sz w:val="24"/>
          <w:szCs w:val="24"/>
        </w:rPr>
        <w:t>__</w:t>
      </w:r>
      <w:proofErr w:type="gramStart"/>
      <w:r w:rsidR="00007EAF">
        <w:rPr>
          <w:color w:val="000000"/>
          <w:sz w:val="24"/>
          <w:szCs w:val="24"/>
        </w:rPr>
        <w:t>_</w:t>
      </w:r>
      <w:r w:rsidRPr="003F400D">
        <w:rPr>
          <w:color w:val="000000"/>
          <w:sz w:val="24"/>
          <w:szCs w:val="24"/>
        </w:rPr>
        <w:t>.</w:t>
      </w:r>
      <w:r w:rsidR="00007EAF">
        <w:rPr>
          <w:color w:val="000000"/>
          <w:sz w:val="24"/>
          <w:szCs w:val="24"/>
        </w:rPr>
        <w:t>_</w:t>
      </w:r>
      <w:proofErr w:type="gramEnd"/>
      <w:r w:rsidR="00007EAF">
        <w:rPr>
          <w:color w:val="000000"/>
          <w:sz w:val="24"/>
          <w:szCs w:val="24"/>
        </w:rPr>
        <w:t>__</w:t>
      </w:r>
      <w:r w:rsidRPr="003F400D">
        <w:rPr>
          <w:color w:val="000000"/>
          <w:sz w:val="24"/>
          <w:szCs w:val="24"/>
        </w:rPr>
        <w:t>.20</w:t>
      </w:r>
      <w:r w:rsidR="00D46FE7">
        <w:rPr>
          <w:color w:val="000000"/>
          <w:sz w:val="24"/>
          <w:szCs w:val="24"/>
        </w:rPr>
        <w:t>20</w:t>
      </w:r>
      <w:r w:rsidRPr="003F400D">
        <w:rPr>
          <w:color w:val="000000"/>
          <w:sz w:val="24"/>
          <w:szCs w:val="24"/>
        </w:rPr>
        <w:t xml:space="preserve"> №</w:t>
      </w:r>
      <w:r w:rsidR="00007EAF">
        <w:rPr>
          <w:color w:val="000000"/>
          <w:sz w:val="24"/>
          <w:szCs w:val="24"/>
        </w:rPr>
        <w:t xml:space="preserve"> ___</w:t>
      </w:r>
      <w:r w:rsidRPr="003F400D">
        <w:rPr>
          <w:color w:val="000000"/>
          <w:sz w:val="24"/>
          <w:szCs w:val="24"/>
        </w:rPr>
        <w:t>-па</w:t>
      </w:r>
    </w:p>
    <w:p w:rsidR="00A51272" w:rsidRPr="003F400D" w:rsidRDefault="00A51272" w:rsidP="00A51272">
      <w:pPr>
        <w:widowControl w:val="0"/>
        <w:ind w:firstLine="709"/>
        <w:jc w:val="right"/>
        <w:rPr>
          <w:color w:val="000000"/>
          <w:sz w:val="24"/>
          <w:szCs w:val="24"/>
        </w:rPr>
      </w:pP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Default="00A51272" w:rsidP="00A51272">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w:t>
      </w:r>
    </w:p>
    <w:p w:rsidR="00A51272" w:rsidRPr="00E10B6D" w:rsidRDefault="00A51272" w:rsidP="00A51272">
      <w:pPr>
        <w:widowControl w:val="0"/>
        <w:ind w:firstLine="709"/>
        <w:jc w:val="center"/>
        <w:rPr>
          <w:szCs w:val="28"/>
        </w:rPr>
      </w:pPr>
    </w:p>
    <w:tbl>
      <w:tblPr>
        <w:tblW w:w="9968" w:type="dxa"/>
        <w:tblInd w:w="-617" w:type="dxa"/>
        <w:tblLayout w:type="fixed"/>
        <w:tblLook w:val="0000" w:firstRow="0" w:lastRow="0" w:firstColumn="0" w:lastColumn="0" w:noHBand="0" w:noVBand="0"/>
      </w:tblPr>
      <w:tblGrid>
        <w:gridCol w:w="3022"/>
        <w:gridCol w:w="992"/>
        <w:gridCol w:w="851"/>
        <w:gridCol w:w="850"/>
        <w:gridCol w:w="851"/>
        <w:gridCol w:w="850"/>
        <w:gridCol w:w="851"/>
        <w:gridCol w:w="850"/>
        <w:gridCol w:w="851"/>
      </w:tblGrid>
      <w:tr w:rsidR="00A51272" w:rsidRPr="001B415E" w:rsidTr="00063E4A">
        <w:trPr>
          <w:trHeight w:val="75"/>
        </w:trPr>
        <w:tc>
          <w:tcPr>
            <w:tcW w:w="302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Единица измерения</w:t>
            </w:r>
          </w:p>
        </w:tc>
        <w:tc>
          <w:tcPr>
            <w:tcW w:w="5954" w:type="dxa"/>
            <w:gridSpan w:val="7"/>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2A028D" w:rsidRPr="001B415E" w:rsidTr="00B36227">
        <w:trPr>
          <w:trHeight w:val="786"/>
        </w:trPr>
        <w:tc>
          <w:tcPr>
            <w:tcW w:w="302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99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2016</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2017</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2018</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2019</w:t>
            </w:r>
          </w:p>
          <w:p w:rsidR="002A028D" w:rsidRPr="001B415E" w:rsidRDefault="002A028D" w:rsidP="002A028D">
            <w:pPr>
              <w:widowControl w:val="0"/>
              <w:snapToGrid w:val="0"/>
              <w:jc w:val="center"/>
              <w:rPr>
                <w:color w:val="000000"/>
                <w:szCs w:val="28"/>
              </w:rPr>
            </w:pPr>
            <w:r w:rsidRPr="001B415E">
              <w:rPr>
                <w:color w:val="000000"/>
                <w:szCs w:val="28"/>
              </w:rPr>
              <w:t xml:space="preserve">год </w:t>
            </w: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2020</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2021</w:t>
            </w:r>
          </w:p>
          <w:p w:rsidR="002A028D" w:rsidRPr="001B415E" w:rsidRDefault="002A028D"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2022</w:t>
            </w:r>
          </w:p>
          <w:p w:rsidR="002A028D" w:rsidRPr="001B415E" w:rsidRDefault="002A028D" w:rsidP="002A028D">
            <w:pPr>
              <w:snapToGrid w:val="0"/>
              <w:jc w:val="center"/>
              <w:rPr>
                <w:color w:val="000000"/>
                <w:szCs w:val="28"/>
              </w:rPr>
            </w:pPr>
            <w:r w:rsidRPr="001B415E">
              <w:rPr>
                <w:color w:val="000000"/>
                <w:szCs w:val="28"/>
              </w:rPr>
              <w:t>год</w:t>
            </w:r>
          </w:p>
        </w:tc>
      </w:tr>
      <w:tr w:rsidR="00A51272" w:rsidRPr="001B415E" w:rsidTr="00063E4A">
        <w:trPr>
          <w:trHeight w:val="330"/>
        </w:trPr>
        <w:tc>
          <w:tcPr>
            <w:tcW w:w="302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1</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2</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3</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4</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5</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6</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7</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8</w:t>
            </w:r>
          </w:p>
        </w:tc>
        <w:tc>
          <w:tcPr>
            <w:tcW w:w="851"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snapToGrid w:val="0"/>
              <w:jc w:val="center"/>
              <w:rPr>
                <w:color w:val="000000"/>
                <w:szCs w:val="28"/>
              </w:rPr>
            </w:pPr>
            <w:r w:rsidRPr="001B415E">
              <w:rPr>
                <w:color w:val="000000"/>
                <w:szCs w:val="28"/>
              </w:rPr>
              <w:t>9</w:t>
            </w:r>
          </w:p>
        </w:tc>
      </w:tr>
      <w:tr w:rsidR="00A51272" w:rsidRPr="001B415E" w:rsidTr="00063E4A">
        <w:trPr>
          <w:trHeight w:val="495"/>
        </w:trPr>
        <w:tc>
          <w:tcPr>
            <w:tcW w:w="3022" w:type="dxa"/>
            <w:tcBorders>
              <w:top w:val="single" w:sz="4" w:space="0" w:color="000000"/>
              <w:left w:val="single" w:sz="4" w:space="0" w:color="000000"/>
              <w:bottom w:val="single" w:sz="4" w:space="0" w:color="000000"/>
            </w:tcBorders>
            <w:vAlign w:val="center"/>
          </w:tcPr>
          <w:p w:rsidR="00A51272" w:rsidRPr="00826C96"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w:t>
            </w:r>
            <w:r>
              <w:t>5</w:t>
            </w:r>
          </w:p>
        </w:tc>
        <w:tc>
          <w:tcPr>
            <w:tcW w:w="850"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A51272"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8A18C2">
            <w:pPr>
              <w:snapToGrid w:val="0"/>
              <w:jc w:val="center"/>
              <w:rPr>
                <w:color w:val="000000"/>
                <w:szCs w:val="28"/>
              </w:rPr>
            </w:pPr>
            <w:r w:rsidRPr="001B415E">
              <w:rPr>
                <w:color w:val="000000"/>
                <w:szCs w:val="28"/>
              </w:rPr>
              <w:t>0,</w:t>
            </w:r>
            <w:r w:rsidR="008A18C2">
              <w:rPr>
                <w:color w:val="000000"/>
                <w:szCs w:val="28"/>
              </w:rPr>
              <w:t>34</w:t>
            </w:r>
          </w:p>
        </w:tc>
      </w:tr>
      <w:tr w:rsidR="002A028D" w:rsidRPr="001B415E" w:rsidTr="00EB32CC">
        <w:trPr>
          <w:trHeight w:val="555"/>
        </w:trPr>
        <w:tc>
          <w:tcPr>
            <w:tcW w:w="3022" w:type="dxa"/>
            <w:tcBorders>
              <w:top w:val="single" w:sz="4" w:space="0" w:color="000000"/>
              <w:left w:val="single" w:sz="4" w:space="0" w:color="000000"/>
              <w:bottom w:val="single" w:sz="4" w:space="0" w:color="000000"/>
            </w:tcBorders>
            <w:vAlign w:val="center"/>
          </w:tcPr>
          <w:p w:rsidR="002A028D" w:rsidRPr="00826C96" w:rsidRDefault="002A028D" w:rsidP="002A028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sidRPr="001B415E">
              <w:rPr>
                <w:color w:val="000000"/>
                <w:szCs w:val="28"/>
              </w:rPr>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0,04</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04</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6D5E37">
            <w:pPr>
              <w:widowControl w:val="0"/>
              <w:snapToGrid w:val="0"/>
              <w:jc w:val="center"/>
              <w:rPr>
                <w:color w:val="000000"/>
                <w:szCs w:val="28"/>
              </w:rPr>
            </w:pPr>
            <w:r w:rsidRPr="001B415E">
              <w:rPr>
                <w:color w:val="000000"/>
                <w:szCs w:val="28"/>
              </w:rPr>
              <w:t>0,</w:t>
            </w:r>
            <w:r w:rsidR="006D5E37">
              <w:rPr>
                <w:color w:val="000000"/>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6D5E37">
            <w:pPr>
              <w:snapToGrid w:val="0"/>
              <w:rPr>
                <w:color w:val="000000"/>
                <w:szCs w:val="28"/>
              </w:rPr>
            </w:pPr>
            <w:r w:rsidRPr="001B415E">
              <w:rPr>
                <w:color w:val="000000"/>
                <w:szCs w:val="28"/>
              </w:rPr>
              <w:t>0,</w:t>
            </w:r>
            <w:r w:rsidR="006D5E37">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6D5E37">
            <w:pPr>
              <w:snapToGrid w:val="0"/>
              <w:rPr>
                <w:color w:val="000000"/>
                <w:szCs w:val="28"/>
              </w:rPr>
            </w:pPr>
            <w:r w:rsidRPr="001B415E">
              <w:rPr>
                <w:color w:val="000000"/>
                <w:szCs w:val="28"/>
              </w:rPr>
              <w:t>0,</w:t>
            </w:r>
            <w:r w:rsidR="006D5E37">
              <w:rPr>
                <w:color w:val="000000"/>
                <w:szCs w:val="28"/>
              </w:rPr>
              <w:t>1</w:t>
            </w:r>
          </w:p>
        </w:tc>
      </w:tr>
      <w:tr w:rsidR="002A028D" w:rsidRPr="001B415E" w:rsidTr="004E3043">
        <w:trPr>
          <w:trHeight w:val="555"/>
        </w:trPr>
        <w:tc>
          <w:tcPr>
            <w:tcW w:w="3022" w:type="dxa"/>
            <w:tcBorders>
              <w:top w:val="single" w:sz="4" w:space="0" w:color="000000"/>
              <w:left w:val="single" w:sz="4" w:space="0" w:color="000000"/>
              <w:bottom w:val="single" w:sz="4" w:space="0" w:color="000000"/>
            </w:tcBorders>
            <w:vAlign w:val="center"/>
          </w:tcPr>
          <w:p w:rsidR="002A028D" w:rsidRPr="001B415E" w:rsidRDefault="002A028D" w:rsidP="002A028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91,02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9935B0">
            <w:pPr>
              <w:widowControl w:val="0"/>
              <w:snapToGrid w:val="0"/>
              <w:jc w:val="center"/>
              <w:rPr>
                <w:color w:val="000000"/>
                <w:szCs w:val="28"/>
              </w:rPr>
            </w:pPr>
            <w:r>
              <w:rPr>
                <w:color w:val="000000"/>
                <w:szCs w:val="28"/>
              </w:rPr>
              <w:t>9</w:t>
            </w:r>
            <w:r w:rsidR="009935B0">
              <w:rPr>
                <w:color w:val="000000"/>
                <w:szCs w:val="28"/>
              </w:rPr>
              <w:t>0,0</w:t>
            </w:r>
          </w:p>
        </w:tc>
        <w:tc>
          <w:tcPr>
            <w:tcW w:w="851" w:type="dxa"/>
            <w:tcBorders>
              <w:top w:val="single" w:sz="4" w:space="0" w:color="000000"/>
              <w:left w:val="single" w:sz="4" w:space="0" w:color="000000"/>
              <w:bottom w:val="single" w:sz="4" w:space="0" w:color="000000"/>
            </w:tcBorders>
            <w:vAlign w:val="center"/>
          </w:tcPr>
          <w:p w:rsidR="002A028D" w:rsidRPr="001B415E" w:rsidRDefault="009935B0" w:rsidP="006D5E37">
            <w:pPr>
              <w:widowControl w:val="0"/>
              <w:snapToGrid w:val="0"/>
              <w:jc w:val="center"/>
              <w:rPr>
                <w:color w:val="000000"/>
                <w:szCs w:val="28"/>
              </w:rPr>
            </w:pPr>
            <w:r>
              <w:rPr>
                <w:color w:val="000000"/>
                <w:szCs w:val="28"/>
              </w:rPr>
              <w:t>8</w:t>
            </w:r>
            <w:r w:rsidR="006D5E37">
              <w:rPr>
                <w:color w:val="000000"/>
                <w:szCs w:val="28"/>
              </w:rPr>
              <w:t>6</w:t>
            </w:r>
            <w:r>
              <w:rPr>
                <w:color w:val="000000"/>
                <w:szCs w:val="28"/>
              </w:rPr>
              <w:t>,0</w:t>
            </w:r>
          </w:p>
        </w:tc>
        <w:tc>
          <w:tcPr>
            <w:tcW w:w="850"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6D5E37">
            <w:pPr>
              <w:snapToGrid w:val="0"/>
              <w:rPr>
                <w:color w:val="000000"/>
                <w:szCs w:val="28"/>
              </w:rPr>
            </w:pPr>
            <w:r>
              <w:rPr>
                <w:color w:val="000000"/>
                <w:szCs w:val="28"/>
              </w:rPr>
              <w:t>8</w:t>
            </w:r>
            <w:r w:rsidR="006D5E37">
              <w:rPr>
                <w:color w:val="000000"/>
                <w:szCs w:val="28"/>
              </w:rPr>
              <w:t>6</w:t>
            </w:r>
            <w:r>
              <w:rPr>
                <w:color w:val="000000"/>
                <w:szCs w:val="28"/>
              </w:rPr>
              <w:t>,0</w:t>
            </w:r>
          </w:p>
        </w:tc>
        <w:tc>
          <w:tcPr>
            <w:tcW w:w="851"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6D5E37">
            <w:pPr>
              <w:snapToGrid w:val="0"/>
              <w:rPr>
                <w:color w:val="000000"/>
                <w:szCs w:val="28"/>
              </w:rPr>
            </w:pPr>
            <w:r>
              <w:rPr>
                <w:color w:val="000000"/>
                <w:szCs w:val="28"/>
              </w:rPr>
              <w:t>8</w:t>
            </w:r>
            <w:r w:rsidR="006D5E37">
              <w:rPr>
                <w:color w:val="000000"/>
                <w:szCs w:val="28"/>
              </w:rPr>
              <w:t>6</w:t>
            </w:r>
            <w:r>
              <w:rPr>
                <w:color w:val="000000"/>
                <w:szCs w:val="28"/>
              </w:rPr>
              <w:t>,0</w:t>
            </w:r>
          </w:p>
        </w:tc>
      </w:tr>
    </w:tbl>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5C2E1B">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A33C0"/>
    <w:rsid w:val="000E6B6F"/>
    <w:rsid w:val="0010422B"/>
    <w:rsid w:val="00113D5D"/>
    <w:rsid w:val="0015045A"/>
    <w:rsid w:val="0018160F"/>
    <w:rsid w:val="001A3B69"/>
    <w:rsid w:val="001C1010"/>
    <w:rsid w:val="001C267D"/>
    <w:rsid w:val="001C4502"/>
    <w:rsid w:val="001C5138"/>
    <w:rsid w:val="001E2991"/>
    <w:rsid w:val="002A028D"/>
    <w:rsid w:val="002A08C7"/>
    <w:rsid w:val="002B13B9"/>
    <w:rsid w:val="002B512D"/>
    <w:rsid w:val="002B68AC"/>
    <w:rsid w:val="002B79AB"/>
    <w:rsid w:val="002D23F8"/>
    <w:rsid w:val="002E2873"/>
    <w:rsid w:val="002E7E4C"/>
    <w:rsid w:val="002F2AEB"/>
    <w:rsid w:val="003066DD"/>
    <w:rsid w:val="003231E2"/>
    <w:rsid w:val="00332650"/>
    <w:rsid w:val="00356863"/>
    <w:rsid w:val="003A2AEF"/>
    <w:rsid w:val="003A40AD"/>
    <w:rsid w:val="003C0E64"/>
    <w:rsid w:val="003C4B61"/>
    <w:rsid w:val="003C63AF"/>
    <w:rsid w:val="003E044A"/>
    <w:rsid w:val="003E0F9B"/>
    <w:rsid w:val="00405A98"/>
    <w:rsid w:val="00405DD5"/>
    <w:rsid w:val="00467E0E"/>
    <w:rsid w:val="00472E8E"/>
    <w:rsid w:val="00486D64"/>
    <w:rsid w:val="004B5A41"/>
    <w:rsid w:val="004C4EFF"/>
    <w:rsid w:val="004C79B9"/>
    <w:rsid w:val="004E58DB"/>
    <w:rsid w:val="004F2A41"/>
    <w:rsid w:val="004F47CC"/>
    <w:rsid w:val="00506330"/>
    <w:rsid w:val="0052078A"/>
    <w:rsid w:val="005567D9"/>
    <w:rsid w:val="0057610C"/>
    <w:rsid w:val="00580BED"/>
    <w:rsid w:val="00581952"/>
    <w:rsid w:val="005911B6"/>
    <w:rsid w:val="005959D9"/>
    <w:rsid w:val="005B5B6C"/>
    <w:rsid w:val="005C1E5C"/>
    <w:rsid w:val="005C2E1B"/>
    <w:rsid w:val="005C3247"/>
    <w:rsid w:val="005D63ED"/>
    <w:rsid w:val="00636953"/>
    <w:rsid w:val="006378DA"/>
    <w:rsid w:val="00652F5E"/>
    <w:rsid w:val="00666C43"/>
    <w:rsid w:val="0069484E"/>
    <w:rsid w:val="006A1610"/>
    <w:rsid w:val="006D19A1"/>
    <w:rsid w:val="006D5E37"/>
    <w:rsid w:val="006F3DA8"/>
    <w:rsid w:val="0072294E"/>
    <w:rsid w:val="0074023A"/>
    <w:rsid w:val="00757363"/>
    <w:rsid w:val="00765234"/>
    <w:rsid w:val="007667A5"/>
    <w:rsid w:val="00781DAC"/>
    <w:rsid w:val="00792718"/>
    <w:rsid w:val="007971BD"/>
    <w:rsid w:val="007A257E"/>
    <w:rsid w:val="007B24CD"/>
    <w:rsid w:val="007C7071"/>
    <w:rsid w:val="007C7A70"/>
    <w:rsid w:val="007F6B1C"/>
    <w:rsid w:val="008233CE"/>
    <w:rsid w:val="0085622A"/>
    <w:rsid w:val="008564C4"/>
    <w:rsid w:val="00861990"/>
    <w:rsid w:val="008803DA"/>
    <w:rsid w:val="008955E9"/>
    <w:rsid w:val="008A18C2"/>
    <w:rsid w:val="008D2E8C"/>
    <w:rsid w:val="008D5701"/>
    <w:rsid w:val="00905F2D"/>
    <w:rsid w:val="009447D9"/>
    <w:rsid w:val="00977F0A"/>
    <w:rsid w:val="009935B0"/>
    <w:rsid w:val="00995A1A"/>
    <w:rsid w:val="009A67B5"/>
    <w:rsid w:val="009B607F"/>
    <w:rsid w:val="009B6D60"/>
    <w:rsid w:val="009D7A21"/>
    <w:rsid w:val="009E6C60"/>
    <w:rsid w:val="00A04C6F"/>
    <w:rsid w:val="00A45373"/>
    <w:rsid w:val="00A45A99"/>
    <w:rsid w:val="00A51272"/>
    <w:rsid w:val="00A52DFD"/>
    <w:rsid w:val="00A60A85"/>
    <w:rsid w:val="00A76C7A"/>
    <w:rsid w:val="00A948DA"/>
    <w:rsid w:val="00AC523C"/>
    <w:rsid w:val="00AC52E2"/>
    <w:rsid w:val="00AD68A5"/>
    <w:rsid w:val="00AE44A7"/>
    <w:rsid w:val="00B42C47"/>
    <w:rsid w:val="00B473E2"/>
    <w:rsid w:val="00B62E1E"/>
    <w:rsid w:val="00B63A1C"/>
    <w:rsid w:val="00B652F8"/>
    <w:rsid w:val="00B658B1"/>
    <w:rsid w:val="00B70369"/>
    <w:rsid w:val="00BA3680"/>
    <w:rsid w:val="00BE3709"/>
    <w:rsid w:val="00BF0D24"/>
    <w:rsid w:val="00BF7C8F"/>
    <w:rsid w:val="00C00504"/>
    <w:rsid w:val="00C07519"/>
    <w:rsid w:val="00C309F3"/>
    <w:rsid w:val="00C404D2"/>
    <w:rsid w:val="00CA0F8D"/>
    <w:rsid w:val="00CA7321"/>
    <w:rsid w:val="00CB6FEB"/>
    <w:rsid w:val="00CE1C2A"/>
    <w:rsid w:val="00CE56EB"/>
    <w:rsid w:val="00D07436"/>
    <w:rsid w:val="00D12AE2"/>
    <w:rsid w:val="00D3029B"/>
    <w:rsid w:val="00D46FE7"/>
    <w:rsid w:val="00D50753"/>
    <w:rsid w:val="00D517A4"/>
    <w:rsid w:val="00D60538"/>
    <w:rsid w:val="00D8486F"/>
    <w:rsid w:val="00DA0EEA"/>
    <w:rsid w:val="00DD3F09"/>
    <w:rsid w:val="00DE07B8"/>
    <w:rsid w:val="00E01C0F"/>
    <w:rsid w:val="00E145D9"/>
    <w:rsid w:val="00E54E5E"/>
    <w:rsid w:val="00E5588D"/>
    <w:rsid w:val="00E60BD8"/>
    <w:rsid w:val="00E61C91"/>
    <w:rsid w:val="00E73C50"/>
    <w:rsid w:val="00E921E3"/>
    <w:rsid w:val="00EC0419"/>
    <w:rsid w:val="00EC7D4D"/>
    <w:rsid w:val="00EF4652"/>
    <w:rsid w:val="00F137B7"/>
    <w:rsid w:val="00F13DBA"/>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BUDGET-04</cp:lastModifiedBy>
  <cp:revision>69</cp:revision>
  <cp:lastPrinted>2020-02-18T03:43:00Z</cp:lastPrinted>
  <dcterms:created xsi:type="dcterms:W3CDTF">2018-10-09T00:04:00Z</dcterms:created>
  <dcterms:modified xsi:type="dcterms:W3CDTF">2020-02-18T03:44:00Z</dcterms:modified>
</cp:coreProperties>
</file>